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5760"/>
        <w:gridCol w:w="4320"/>
      </w:tblGrid>
      <w:tr w:rsidR="00975718">
        <w:tc>
          <w:tcPr>
            <w:tcW w:w="5760" w:type="dxa"/>
            <w:shd w:val="clear" w:color="auto" w:fill="auto"/>
          </w:tcPr>
          <w:p w:rsidR="00975718" w:rsidRDefault="00975718">
            <w:pPr>
              <w:tabs>
                <w:tab w:val="left" w:pos="8100"/>
              </w:tabs>
              <w:snapToGrid w:val="0"/>
              <w:jc w:val="both"/>
            </w:pPr>
            <w:bookmarkStart w:id="0" w:name="_GoBack"/>
            <w:bookmarkEnd w:id="0"/>
            <w:r>
              <w:t>Опубликована в сети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«Интернет» 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на сайте «</w:t>
            </w:r>
            <w:hyperlink r:id="rId8" w:history="1">
              <w:r>
                <w:rPr>
                  <w:rStyle w:val="a5"/>
                </w:rPr>
                <w:t>www</w:t>
              </w:r>
            </w:hyperlink>
            <w:hyperlink r:id="rId9" w:history="1">
              <w:r>
                <w:rPr>
                  <w:rStyle w:val="a5"/>
                </w:rPr>
                <w:t>.</w:t>
              </w:r>
            </w:hyperlink>
            <w:hyperlink r:id="rId10" w:history="1">
              <w:r>
                <w:rPr>
                  <w:rStyle w:val="a5"/>
                </w:rPr>
                <w:t>dalpiterstroy</w:t>
              </w:r>
            </w:hyperlink>
            <w:hyperlink r:id="rId11" w:history="1">
              <w:r>
                <w:rPr>
                  <w:rStyle w:val="a5"/>
                </w:rPr>
                <w:t>.</w:t>
              </w:r>
            </w:hyperlink>
            <w:hyperlink r:id="rId12" w:history="1">
              <w:r>
                <w:rPr>
                  <w:rStyle w:val="a5"/>
                </w:rPr>
                <w:t>ru</w:t>
              </w:r>
            </w:hyperlink>
            <w:r>
              <w:t xml:space="preserve">» </w:t>
            </w:r>
          </w:p>
          <w:p w:rsidR="00975718" w:rsidRDefault="00B66133" w:rsidP="00B80E77">
            <w:pPr>
              <w:tabs>
                <w:tab w:val="left" w:pos="8100"/>
              </w:tabs>
              <w:jc w:val="both"/>
            </w:pPr>
            <w:r>
              <w:t xml:space="preserve">от </w:t>
            </w:r>
            <w:r w:rsidR="00B80E77">
              <w:t>25.06.2014</w:t>
            </w:r>
            <w:r w:rsidR="00975718">
              <w:t xml:space="preserve"> г.</w:t>
            </w:r>
          </w:p>
        </w:tc>
        <w:tc>
          <w:tcPr>
            <w:tcW w:w="4320" w:type="dxa"/>
            <w:shd w:val="clear" w:color="auto" w:fill="auto"/>
          </w:tcPr>
          <w:p w:rsidR="00975718" w:rsidRDefault="00975718">
            <w:pPr>
              <w:tabs>
                <w:tab w:val="left" w:pos="8100"/>
              </w:tabs>
              <w:snapToGrid w:val="0"/>
              <w:jc w:val="both"/>
            </w:pPr>
            <w:r>
              <w:t>Утверждаю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Директор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Общества с ограниченной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 ответственностью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>«Строительная компания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 «Дальпитерстрой»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</w:p>
          <w:p w:rsidR="00975718" w:rsidRDefault="00975718">
            <w:pPr>
              <w:tabs>
                <w:tab w:val="left" w:pos="8100"/>
              </w:tabs>
              <w:jc w:val="both"/>
            </w:pPr>
            <w:r>
              <w:t xml:space="preserve"> _______________А.А. Скоров</w:t>
            </w:r>
          </w:p>
          <w:p w:rsidR="00975718" w:rsidRDefault="00EC010A">
            <w:pPr>
              <w:jc w:val="both"/>
            </w:pPr>
            <w:r>
              <w:t>«</w:t>
            </w:r>
            <w:r w:rsidR="00B80E77">
              <w:t>25</w:t>
            </w:r>
            <w:r w:rsidR="00975718">
              <w:t xml:space="preserve">» </w:t>
            </w:r>
            <w:r w:rsidR="00B80E77">
              <w:t>июня 2014</w:t>
            </w:r>
            <w:r w:rsidR="00975718">
              <w:t xml:space="preserve"> года</w:t>
            </w:r>
          </w:p>
          <w:p w:rsidR="00975718" w:rsidRDefault="00975718">
            <w:pPr>
              <w:tabs>
                <w:tab w:val="left" w:pos="8100"/>
              </w:tabs>
              <w:jc w:val="both"/>
            </w:pPr>
          </w:p>
          <w:p w:rsidR="00975718" w:rsidRDefault="00975718">
            <w:pPr>
              <w:tabs>
                <w:tab w:val="left" w:pos="8100"/>
              </w:tabs>
              <w:jc w:val="both"/>
            </w:pPr>
          </w:p>
        </w:tc>
      </w:tr>
    </w:tbl>
    <w:p w:rsidR="00975718" w:rsidRDefault="00975718">
      <w:pPr>
        <w:tabs>
          <w:tab w:val="left" w:pos="8100"/>
        </w:tabs>
        <w:jc w:val="center"/>
        <w:rPr>
          <w:b/>
        </w:rPr>
      </w:pPr>
      <w:r>
        <w:rPr>
          <w:b/>
        </w:rPr>
        <w:t>Общество с ограниченной ответственностью</w:t>
      </w:r>
    </w:p>
    <w:p w:rsidR="00975718" w:rsidRDefault="00975718">
      <w:pPr>
        <w:jc w:val="center"/>
        <w:rPr>
          <w:b/>
        </w:rPr>
      </w:pPr>
      <w:r>
        <w:rPr>
          <w:b/>
        </w:rPr>
        <w:t>«Строительная компания «Дальпитерстрой»</w:t>
      </w:r>
    </w:p>
    <w:p w:rsidR="00975718" w:rsidRDefault="00975718">
      <w:pPr>
        <w:jc w:val="center"/>
        <w:rPr>
          <w:b/>
        </w:rPr>
      </w:pPr>
    </w:p>
    <w:p w:rsidR="00975718" w:rsidRDefault="00B66133">
      <w:pPr>
        <w:jc w:val="center"/>
        <w:rPr>
          <w:b/>
        </w:rPr>
      </w:pPr>
      <w:r>
        <w:rPr>
          <w:b/>
        </w:rPr>
        <w:t>ИЗМЕНЕНИЯ №1</w:t>
      </w:r>
      <w:r w:rsidR="00397D07">
        <w:rPr>
          <w:b/>
        </w:rPr>
        <w:t>.</w:t>
      </w:r>
    </w:p>
    <w:p w:rsidR="00975718" w:rsidRDefault="00975718">
      <w:pPr>
        <w:jc w:val="center"/>
        <w:rPr>
          <w:b/>
        </w:rPr>
      </w:pPr>
      <w:r>
        <w:rPr>
          <w:b/>
        </w:rPr>
        <w:t>В ПРОЕКТНУЮ ДЕКЛАРАЦИЮ</w:t>
      </w:r>
    </w:p>
    <w:p w:rsidR="00B80E77" w:rsidRPr="00EA26FE" w:rsidRDefault="00EC010A" w:rsidP="00B80E77">
      <w:pPr>
        <w:jc w:val="center"/>
      </w:pPr>
      <w:r w:rsidRPr="00EA26FE">
        <w:t>по строительству жилого дом</w:t>
      </w:r>
      <w:r>
        <w:t xml:space="preserve">а </w:t>
      </w:r>
      <w:r w:rsidR="00B80E77">
        <w:t>корпус 68</w:t>
      </w:r>
    </w:p>
    <w:p w:rsidR="00B80E77" w:rsidRPr="00EA26FE" w:rsidRDefault="00B80E77" w:rsidP="00B80E77">
      <w:pPr>
        <w:jc w:val="center"/>
      </w:pPr>
      <w:r w:rsidRPr="00EA26FE">
        <w:t xml:space="preserve">на земельном участке по адресу: </w:t>
      </w:r>
    </w:p>
    <w:p w:rsidR="00B80E77" w:rsidRPr="00EA26FE" w:rsidRDefault="00B80E77" w:rsidP="00B80E77">
      <w:pPr>
        <w:jc w:val="center"/>
        <w:rPr>
          <w:b/>
        </w:rPr>
      </w:pPr>
      <w:r w:rsidRPr="00EA26FE">
        <w:rPr>
          <w:b/>
        </w:rPr>
        <w:t xml:space="preserve">Санкт-Петербург, поселок Шушары, </w:t>
      </w:r>
      <w:r>
        <w:rPr>
          <w:b/>
        </w:rPr>
        <w:t>Школьная улица, участок 3 (северо-западнее дома 24, литера А по Школьной улице)</w:t>
      </w:r>
    </w:p>
    <w:p w:rsidR="00B80E77" w:rsidRPr="00EA26FE" w:rsidRDefault="00B80E77" w:rsidP="00B80E77">
      <w:pPr>
        <w:shd w:val="clear" w:color="auto" w:fill="FFFFFF"/>
        <w:jc w:val="center"/>
        <w:rPr>
          <w:b/>
          <w:bCs/>
        </w:rPr>
      </w:pPr>
      <w:r w:rsidRPr="00EA26FE">
        <w:rPr>
          <w:b/>
          <w:bCs/>
        </w:rPr>
        <w:t>Кадастровый №78:42:</w:t>
      </w:r>
      <w:r>
        <w:rPr>
          <w:b/>
          <w:bCs/>
        </w:rPr>
        <w:t>0015106</w:t>
      </w:r>
      <w:r w:rsidRPr="00EA26FE">
        <w:rPr>
          <w:b/>
          <w:bCs/>
        </w:rPr>
        <w:t>:</w:t>
      </w:r>
      <w:r>
        <w:rPr>
          <w:b/>
          <w:bCs/>
        </w:rPr>
        <w:t>10697</w:t>
      </w:r>
      <w:r w:rsidRPr="00EA26FE">
        <w:rPr>
          <w:b/>
          <w:bCs/>
        </w:rPr>
        <w:t xml:space="preserve"> </w:t>
      </w:r>
    </w:p>
    <w:p w:rsidR="00EC010A" w:rsidRPr="00EA26FE" w:rsidRDefault="00EC010A" w:rsidP="00B80E77">
      <w:pPr>
        <w:jc w:val="center"/>
        <w:rPr>
          <w:b/>
          <w:bCs/>
        </w:rPr>
      </w:pPr>
      <w:r w:rsidRPr="00EA26FE">
        <w:rPr>
          <w:b/>
          <w:bCs/>
        </w:rPr>
        <w:t xml:space="preserve"> </w:t>
      </w:r>
    </w:p>
    <w:p w:rsidR="00975718" w:rsidRDefault="002F2A06">
      <w:pPr>
        <w:jc w:val="center"/>
        <w:rPr>
          <w:b/>
        </w:rPr>
      </w:pPr>
      <w:r w:rsidRPr="00EA26FE">
        <w:rPr>
          <w:b/>
        </w:rPr>
        <w:t>Информация о застройщике</w:t>
      </w:r>
    </w:p>
    <w:p w:rsidR="002F2A06" w:rsidRDefault="002F2A06">
      <w:pPr>
        <w:ind w:firstLine="540"/>
        <w:jc w:val="center"/>
        <w:rPr>
          <w:b/>
        </w:rPr>
      </w:pPr>
    </w:p>
    <w:p w:rsidR="00975718" w:rsidRDefault="00975718">
      <w:pPr>
        <w:ind w:left="780"/>
        <w:rPr>
          <w:b/>
        </w:rPr>
      </w:pPr>
    </w:p>
    <w:p w:rsidR="002F2A06" w:rsidRDefault="002F2A06" w:rsidP="002F2A06">
      <w:pPr>
        <w:jc w:val="both"/>
        <w:rPr>
          <w:b/>
        </w:rPr>
      </w:pPr>
      <w:r>
        <w:rPr>
          <w:b/>
          <w:bCs/>
        </w:rPr>
        <w:t>1.</w:t>
      </w:r>
      <w:r>
        <w:rPr>
          <w:rFonts w:eastAsia="Times New Roman"/>
          <w:b/>
          <w:bCs/>
        </w:rPr>
        <w:t xml:space="preserve"> </w:t>
      </w:r>
      <w:r>
        <w:t>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 xml:space="preserve">4 </w:t>
      </w:r>
      <w:r w:rsidRPr="002F2A06">
        <w:rPr>
          <w:b/>
        </w:rPr>
        <w:t>«</w:t>
      </w:r>
      <w:r w:rsidRPr="00EA26FE">
        <w:rPr>
          <w:b/>
        </w:rPr>
        <w:t>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</w:t>
      </w:r>
      <w:r>
        <w:rPr>
          <w:b/>
        </w:rPr>
        <w:t>»</w:t>
      </w:r>
    </w:p>
    <w:p w:rsidR="002F2A06" w:rsidRDefault="002F2A06" w:rsidP="002F2A06">
      <w:pPr>
        <w:jc w:val="both"/>
        <w:rPr>
          <w:rFonts w:eastAsia="Times New Roman"/>
          <w:b/>
          <w:bCs/>
        </w:rPr>
      </w:pPr>
    </w:p>
    <w:p w:rsidR="002F2A06" w:rsidRPr="00EA26FE" w:rsidRDefault="002F2A06" w:rsidP="002F2A06">
      <w:pPr>
        <w:jc w:val="both"/>
        <w:rPr>
          <w:b/>
        </w:rPr>
      </w:pPr>
      <w:r w:rsidRPr="00EA26FE">
        <w:rPr>
          <w:b/>
        </w:rPr>
        <w:t>Принимал участие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>Санкт-Петербург, пос. Шушары, Первомайская ул., д. 16, литера А; (планируемый срок сдачи 3 квартал 2011 года, фактический срок сдачи 08 июля 2011 года. Разрешение на ввод объекта в эксплуатацию от 08.07.2011 №78-1216в-2011);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>Санкт-Петербург, пос. Шушары, Окуловская ул., д. 5, литера А; (планируемый срок сдачи 1 квартал 2012 года, фактический срок сдачи 24 декабря 2011 года. Разрешение на ввод объекта в эксплуатацию от 25.01.2012 №78-0316в-2012);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>Санкт-Петербург, поселок Шушары, Ленсоветовский, д. 21, лит. А (планируемый срок сдачи 1 квартал 2013 года, фактический срок сдачи 30 августа 2012 года,  Разрешение на ввод объекта в эксплуатацию от 30.08.2012 г. №78-2216в-2012</w:t>
      </w:r>
    </w:p>
    <w:p w:rsidR="002F2A06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EA26FE">
        <w:t xml:space="preserve">Санкт-Петербург, поселок Шушары, Ленсоветовский, д. 25, лит.  А (планируемый срок сдачи </w:t>
      </w:r>
      <w:r>
        <w:t>4</w:t>
      </w:r>
      <w:r w:rsidRPr="00EA26FE">
        <w:t xml:space="preserve"> квартал 2013 года, фактический срок сдачи 30 августа 2012 года. Разрешение на ввод объекта в эксплуатацию от 30.08.12 78-2316в-2012);</w:t>
      </w:r>
    </w:p>
    <w:p w:rsidR="000611B0" w:rsidRDefault="000611B0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Ленсоветовский, дом 21, корпус 2, литера А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>
        <w:t>11 июня 2014</w:t>
      </w:r>
      <w:r w:rsidRPr="00EA26FE">
        <w:t xml:space="preserve"> года. Разрешение на ввод объекта в эксплуатацию от </w:t>
      </w:r>
      <w:r>
        <w:t>11.06.2014 №78-3316</w:t>
      </w:r>
      <w:r w:rsidRPr="00EA26FE">
        <w:t>в-201</w:t>
      </w:r>
      <w:r>
        <w:t>4</w:t>
      </w:r>
      <w:r w:rsidRPr="00EA26FE">
        <w:t>);</w:t>
      </w:r>
    </w:p>
    <w:p w:rsidR="000611B0" w:rsidRDefault="000611B0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Ленсоветовский, дом 29, литера А (</w:t>
      </w:r>
      <w:r w:rsidRPr="00EA26FE">
        <w:t xml:space="preserve">планируемый срок сдачи </w:t>
      </w:r>
      <w:r>
        <w:t>1</w:t>
      </w:r>
      <w:r w:rsidRPr="00EA26FE">
        <w:t xml:space="preserve"> квартал 201</w:t>
      </w:r>
      <w:r>
        <w:t>3</w:t>
      </w:r>
      <w:r w:rsidRPr="00EA26FE">
        <w:t xml:space="preserve"> года, фактический срок сдачи </w:t>
      </w:r>
      <w:r>
        <w:t>28 февраля 2013</w:t>
      </w:r>
      <w:r w:rsidRPr="00EA26FE">
        <w:t xml:space="preserve"> года. Разрешение на ввод объекта в эксплуатацию от </w:t>
      </w:r>
      <w:r>
        <w:t>28.02.2013 №78-0416</w:t>
      </w:r>
      <w:r w:rsidRPr="00EA26FE">
        <w:t>в-201</w:t>
      </w:r>
      <w:r>
        <w:t>3</w:t>
      </w:r>
      <w:r w:rsidRPr="00EA26FE">
        <w:t>);</w:t>
      </w:r>
    </w:p>
    <w:p w:rsidR="002F2A06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284 (</w:t>
      </w:r>
      <w:r w:rsidRPr="00EA26FE">
        <w:t xml:space="preserve">планируемый срок сдачи 2 квартал 2013 года, фактический срок сдачи </w:t>
      </w:r>
      <w:r>
        <w:t>31 декабря 2013</w:t>
      </w:r>
      <w:r w:rsidRPr="00EA26FE">
        <w:t xml:space="preserve"> года. Разрешение на ввод </w:t>
      </w:r>
      <w:r w:rsidRPr="00EA26FE">
        <w:lastRenderedPageBreak/>
        <w:t xml:space="preserve">объекта в эксплуатацию от </w:t>
      </w:r>
      <w:r>
        <w:t>30.12.2013 №</w:t>
      </w:r>
      <w:r w:rsidR="00F82A1D">
        <w:t>78-6016</w:t>
      </w:r>
      <w:r w:rsidRPr="00EA26FE">
        <w:t>в-201</w:t>
      </w:r>
      <w:r w:rsidR="00F82A1D">
        <w:t>3</w:t>
      </w:r>
      <w:r w:rsidRPr="00EA26FE">
        <w:t>);</w:t>
      </w:r>
    </w:p>
    <w:p w:rsidR="00F82A1D" w:rsidRPr="00EA26FE" w:rsidRDefault="00F82A1D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286 (</w:t>
      </w:r>
      <w:r w:rsidRPr="00EA26FE">
        <w:t xml:space="preserve">планируемый срок сдачи 2 квартал 2013 года, фактический срок сдачи </w:t>
      </w:r>
      <w:r>
        <w:t>31 декабря 2013</w:t>
      </w:r>
      <w:r w:rsidRPr="00EA26FE">
        <w:t xml:space="preserve"> года. Разрешение на ввод объекта в эксплуатацию от </w:t>
      </w:r>
      <w:r>
        <w:t>30.12.2013 №78-5916</w:t>
      </w:r>
      <w:r w:rsidRPr="00EA26FE">
        <w:t>в-201</w:t>
      </w:r>
      <w:r>
        <w:t>3</w:t>
      </w:r>
      <w:r w:rsidRPr="00EA26FE">
        <w:t>);</w:t>
      </w:r>
    </w:p>
    <w:p w:rsidR="002F2A06" w:rsidRPr="00EA26FE" w:rsidRDefault="002F2A06" w:rsidP="002F2A06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28</w:t>
      </w:r>
      <w:r w:rsidR="00F82A1D">
        <w:t xml:space="preserve">8 </w:t>
      </w:r>
      <w:r>
        <w:t>(</w:t>
      </w:r>
      <w:r w:rsidRPr="00EA26FE">
        <w:t xml:space="preserve">планируемый срок сдачи </w:t>
      </w:r>
      <w:r w:rsidR="00F82A1D" w:rsidRPr="00EA26FE">
        <w:t xml:space="preserve">2 квартал 2013 года, фактический срок сдачи </w:t>
      </w:r>
      <w:r w:rsidR="00F82A1D">
        <w:t>31 декабря 2013</w:t>
      </w:r>
      <w:r w:rsidR="00F82A1D" w:rsidRPr="00EA26FE">
        <w:t xml:space="preserve"> года. Разрешение на ввод объекта в эксплуатацию от </w:t>
      </w:r>
      <w:r w:rsidR="00F82A1D">
        <w:t>30.12.2013 №78-6116</w:t>
      </w:r>
      <w:r w:rsidR="00F82A1D" w:rsidRPr="00EA26FE">
        <w:t>в-201</w:t>
      </w:r>
      <w:r w:rsidR="00F82A1D">
        <w:t>3</w:t>
      </w:r>
      <w:r w:rsidR="00F82A1D" w:rsidRPr="00EA26FE">
        <w:t>)</w:t>
      </w:r>
      <w:r w:rsidRPr="00EA26FE">
        <w:t>;</w:t>
      </w:r>
    </w:p>
    <w:p w:rsidR="00F82A1D" w:rsidRPr="00EA26FE" w:rsidRDefault="00F82A1D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 w:rsidRPr="002F2A06">
        <w:t xml:space="preserve">Санкт-Петербург, поселок Шушары, </w:t>
      </w:r>
      <w:r>
        <w:t>шоссе Московское, 246 (</w:t>
      </w:r>
      <w:r w:rsidRPr="00EA26FE">
        <w:t xml:space="preserve">планируемый срок сдачи 2 квартал 2013 года, фактический срок сдачи </w:t>
      </w:r>
      <w:r>
        <w:t>31 декабря 2013</w:t>
      </w:r>
      <w:r w:rsidRPr="00EA26FE">
        <w:t xml:space="preserve"> года. Разрешение на ввод объекта в эксплуатацию от </w:t>
      </w:r>
      <w:r>
        <w:t>30.12.2013 №78-6116</w:t>
      </w:r>
      <w:r w:rsidRPr="00EA26FE">
        <w:t>в-201</w:t>
      </w:r>
      <w:r>
        <w:t>3</w:t>
      </w:r>
      <w:r w:rsidRPr="00EA26FE">
        <w:t>);</w:t>
      </w:r>
    </w:p>
    <w:p w:rsidR="00F82A1D" w:rsidRDefault="00F82A1D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Пушкинская, д. 10, корп. 2, лит. А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>
        <w:t>11 июня 2014</w:t>
      </w:r>
      <w:r w:rsidRPr="00EA26FE">
        <w:t xml:space="preserve"> года. Разрешение на ввод объекта в эксплуатацию от </w:t>
      </w:r>
      <w:r>
        <w:t>11.06.2014 №78-3316</w:t>
      </w:r>
      <w:r w:rsidRPr="00EA26FE">
        <w:t>в-201</w:t>
      </w:r>
      <w:r>
        <w:t>4</w:t>
      </w:r>
      <w:r w:rsidRPr="00EA26FE">
        <w:t>);</w:t>
      </w:r>
    </w:p>
    <w:p w:rsidR="000611B0" w:rsidRDefault="000611B0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Вишерская, д. 10, лит. А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>
        <w:t>11 июня 2014</w:t>
      </w:r>
      <w:r w:rsidRPr="00EA26FE">
        <w:t xml:space="preserve"> года. Разрешение на ввод объекта в эксплуатацию от </w:t>
      </w:r>
      <w:r>
        <w:t>11.06.2014 №78-3116</w:t>
      </w:r>
      <w:r w:rsidRPr="00EA26FE">
        <w:t>в-201</w:t>
      </w:r>
      <w:r>
        <w:t>4</w:t>
      </w:r>
      <w:r w:rsidRPr="00EA26FE">
        <w:t>)</w:t>
      </w:r>
      <w:r>
        <w:t xml:space="preserve">  - объект культуры и искусства, связанный с проживанием населения</w:t>
      </w:r>
      <w:r w:rsidRPr="00EA26FE">
        <w:t>;</w:t>
      </w:r>
    </w:p>
    <w:p w:rsidR="008A0511" w:rsidRDefault="008A0511" w:rsidP="000611B0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Вишерская, д. 16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 w:rsidR="009917A7">
        <w:t>30 декабря 2013</w:t>
      </w:r>
      <w:r w:rsidRPr="00EA26FE">
        <w:t xml:space="preserve"> года. Разрешение на ввод объекта в эксплуатацию от</w:t>
      </w:r>
      <w:r w:rsidR="009917A7">
        <w:t xml:space="preserve"> </w:t>
      </w:r>
      <w:r w:rsidRPr="00EA26FE">
        <w:t xml:space="preserve"> </w:t>
      </w:r>
      <w:r w:rsidR="009917A7">
        <w:t>30.12.2013 №78-5516</w:t>
      </w:r>
      <w:r w:rsidRPr="00EA26FE">
        <w:t>в-201</w:t>
      </w:r>
      <w:r w:rsidR="009917A7">
        <w:t>3</w:t>
      </w:r>
      <w:r w:rsidRPr="00EA26FE">
        <w:t>)</w:t>
      </w:r>
      <w:r>
        <w:t>;</w:t>
      </w:r>
    </w:p>
    <w:p w:rsidR="008A0511" w:rsidRDefault="008A0511" w:rsidP="008A0511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Шушары, ул. Вишерская, д. 18 (</w:t>
      </w:r>
      <w:r w:rsidRPr="00EA26FE">
        <w:t xml:space="preserve">планируемый срок сдачи </w:t>
      </w:r>
      <w:r>
        <w:t>2</w:t>
      </w:r>
      <w:r w:rsidRPr="00EA26FE">
        <w:t xml:space="preserve"> квартал 201</w:t>
      </w:r>
      <w:r>
        <w:t>4</w:t>
      </w:r>
      <w:r w:rsidRPr="00EA26FE">
        <w:t xml:space="preserve"> года, фактический срок сдачи </w:t>
      </w:r>
      <w:r w:rsidR="009917A7">
        <w:t>30 декабря 2013</w:t>
      </w:r>
      <w:r w:rsidRPr="00EA26FE">
        <w:t xml:space="preserve"> года. Разрешение на ввод объекта в эксплуатацию от </w:t>
      </w:r>
      <w:r w:rsidR="009917A7">
        <w:t>30.12.2013  №78-561</w:t>
      </w:r>
      <w:r>
        <w:t>6</w:t>
      </w:r>
      <w:r w:rsidRPr="00EA26FE">
        <w:t>в-201</w:t>
      </w:r>
      <w:r w:rsidR="009917A7">
        <w:t>3</w:t>
      </w:r>
      <w:r w:rsidRPr="00EA26FE">
        <w:t>)</w:t>
      </w:r>
      <w:r>
        <w:t>;</w:t>
      </w:r>
    </w:p>
    <w:p w:rsidR="000611B0" w:rsidRPr="00EA26FE" w:rsidRDefault="000611B0" w:rsidP="00F82A1D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Парголово, ул. Тихоокеанская, д. 17 (</w:t>
      </w:r>
      <w:r w:rsidRPr="00EA26FE">
        <w:t xml:space="preserve">планируемый срок сдачи </w:t>
      </w:r>
      <w:r>
        <w:t>4</w:t>
      </w:r>
      <w:r w:rsidRPr="00EA26FE">
        <w:t xml:space="preserve"> квартал 201</w:t>
      </w:r>
      <w:r>
        <w:t>3</w:t>
      </w:r>
      <w:r w:rsidRPr="00EA26FE">
        <w:t xml:space="preserve"> года, фактический срок сдачи </w:t>
      </w:r>
      <w:r>
        <w:t>20.09.2013</w:t>
      </w:r>
      <w:r w:rsidRPr="00EA26FE">
        <w:t xml:space="preserve"> года. </w:t>
      </w:r>
      <w:r>
        <w:t xml:space="preserve"> Разрешение на ввод объекта в эксплуатацию №78-2503в-2013 от 20.09.2013);</w:t>
      </w:r>
    </w:p>
    <w:p w:rsidR="008F3099" w:rsidRPr="00EA26FE" w:rsidRDefault="008F3099" w:rsidP="008F3099">
      <w:pPr>
        <w:numPr>
          <w:ilvl w:val="0"/>
          <w:numId w:val="11"/>
        </w:numPr>
        <w:shd w:val="clear" w:color="auto" w:fill="FFFFFF"/>
        <w:tabs>
          <w:tab w:val="left" w:pos="720"/>
        </w:tabs>
        <w:ind w:left="0" w:firstLine="0"/>
        <w:jc w:val="both"/>
      </w:pPr>
      <w:r>
        <w:t>Санкт-Петербург, пос. Парголово, ул. Первого Мая, д. 107, корп. 7, лит. А (</w:t>
      </w:r>
      <w:r w:rsidRPr="00EA26FE">
        <w:t xml:space="preserve">планируемый срок сдачи </w:t>
      </w:r>
      <w:r>
        <w:t>4</w:t>
      </w:r>
      <w:r w:rsidRPr="00EA26FE">
        <w:t xml:space="preserve"> квартал 201</w:t>
      </w:r>
      <w:r>
        <w:t>3</w:t>
      </w:r>
      <w:r w:rsidRPr="00EA26FE">
        <w:t xml:space="preserve"> года, фактический срок сдачи </w:t>
      </w:r>
      <w:r>
        <w:t>20.09.2013</w:t>
      </w:r>
      <w:r w:rsidRPr="00EA26FE">
        <w:t xml:space="preserve"> года. </w:t>
      </w:r>
      <w:r>
        <w:t xml:space="preserve"> Разрешение на ввод объекта в эксплуатацию №78-2603в-2013 от 20.09.2013);</w:t>
      </w:r>
    </w:p>
    <w:p w:rsidR="002F2A06" w:rsidRDefault="002F2A06" w:rsidP="002F2A06">
      <w:pPr>
        <w:shd w:val="clear" w:color="auto" w:fill="FFFFFF"/>
        <w:tabs>
          <w:tab w:val="left" w:pos="720"/>
        </w:tabs>
        <w:jc w:val="both"/>
        <w:rPr>
          <w:b/>
          <w:bCs/>
        </w:rPr>
      </w:pPr>
    </w:p>
    <w:p w:rsidR="002F2A06" w:rsidRPr="00EA26FE" w:rsidRDefault="002F2A06" w:rsidP="002F2A06">
      <w:pPr>
        <w:shd w:val="clear" w:color="auto" w:fill="FFFFFF"/>
        <w:tabs>
          <w:tab w:val="left" w:pos="720"/>
        </w:tabs>
        <w:jc w:val="both"/>
        <w:rPr>
          <w:b/>
          <w:bCs/>
        </w:rPr>
      </w:pPr>
      <w:r w:rsidRPr="00EA26FE">
        <w:rPr>
          <w:b/>
          <w:bCs/>
        </w:rPr>
        <w:t>В настоящее время принимает участие:</w:t>
      </w:r>
    </w:p>
    <w:p w:rsidR="008F3099" w:rsidRPr="003F14E1" w:rsidRDefault="008F3099" w:rsidP="008F3099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 w:rsidRPr="003F14E1">
        <w:t xml:space="preserve">- Многоквартирный жилой дом со встроенными помещениями по адресу: Санкт-Петербург, 24-я линия В.О., дом 29, литера А. </w:t>
      </w:r>
      <w:r w:rsidRPr="003F14E1">
        <w:rPr>
          <w:bCs/>
        </w:rPr>
        <w:t xml:space="preserve">Кадастровый №78:6:2076:27.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</w:t>
      </w:r>
      <w:r w:rsidR="0002111C" w:rsidRPr="003F14E1">
        <w:t>;</w:t>
      </w:r>
    </w:p>
    <w:p w:rsidR="008F3099" w:rsidRPr="003F14E1" w:rsidRDefault="008F3099" w:rsidP="008F3099">
      <w:pPr>
        <w:shd w:val="clear" w:color="auto" w:fill="FFFFFF"/>
        <w:tabs>
          <w:tab w:val="left" w:pos="0"/>
          <w:tab w:val="left" w:pos="360"/>
          <w:tab w:val="left" w:pos="562"/>
        </w:tabs>
        <w:jc w:val="both"/>
      </w:pPr>
      <w:r w:rsidRPr="003F14E1">
        <w:t xml:space="preserve">- Многоэтажный жилой комплекс со встроенными помещениями общественно-торгового назначения и подземным паркингом на земельном участке по адресу: Ленинградская область, Всеволожский район, г. Всеволожск, ул. Социалистическая, №114. </w:t>
      </w:r>
      <w:r w:rsidRPr="003F14E1">
        <w:rPr>
          <w:bCs/>
        </w:rPr>
        <w:t xml:space="preserve">Кадастровый №47:07:13-01-010:0040. </w:t>
      </w:r>
      <w:r w:rsidR="0002111C" w:rsidRPr="003F14E1">
        <w:t xml:space="preserve">Срок ввода в эксплуатацию в соответствии с проектной документацией — </w:t>
      </w:r>
      <w:r w:rsidR="0002111C" w:rsidRPr="003F14E1">
        <w:rPr>
          <w:lang w:val="en-US"/>
        </w:rPr>
        <w:t>IV</w:t>
      </w:r>
      <w:r w:rsidR="0002111C" w:rsidRPr="003F14E1">
        <w:t xml:space="preserve"> квартал 2014 года;</w:t>
      </w:r>
    </w:p>
    <w:p w:rsidR="008F3099" w:rsidRPr="003F14E1" w:rsidRDefault="0002111C" w:rsidP="0002111C">
      <w:pPr>
        <w:jc w:val="both"/>
      </w:pPr>
      <w:r w:rsidRPr="003F14E1">
        <w:t xml:space="preserve">- Многоквартирный жилой дом на земельном участке по адресу: Санкт-Петербург, поселок Шушары, Ленсоветовский, дом 13, литера А. </w:t>
      </w:r>
      <w:r w:rsidRPr="003F14E1">
        <w:rPr>
          <w:bCs/>
        </w:rPr>
        <w:t xml:space="preserve">Кадастровый №78:42:18322Б:41.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</w:t>
      </w:r>
      <w:r w:rsidRPr="003F14E1">
        <w:t xml:space="preserve"> квартал 2016 года;</w:t>
      </w:r>
    </w:p>
    <w:p w:rsidR="008F3099" w:rsidRPr="003F14E1" w:rsidRDefault="0002111C" w:rsidP="0002111C">
      <w:pPr>
        <w:jc w:val="both"/>
      </w:pPr>
      <w:r w:rsidRPr="003F14E1">
        <w:t>- Жилой дом со встроенными помещениями корпус 1 на земельном участке по адресу: Ленинградская область, Всеволожский район, земли САОЗТ «Ручьи». К</w:t>
      </w:r>
      <w:r w:rsidRPr="003F14E1">
        <w:rPr>
          <w:bCs/>
        </w:rPr>
        <w:t>адастровый №47:07:07-22-001:0076.</w:t>
      </w:r>
      <w:r w:rsidRPr="003F14E1">
        <w:t xml:space="preserve"> 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02111C" w:rsidRPr="003F14E1" w:rsidRDefault="0002111C" w:rsidP="0002111C">
      <w:pPr>
        <w:jc w:val="both"/>
      </w:pPr>
      <w:r w:rsidRPr="003F14E1">
        <w:t>- Магазин розничной торговли со встроенной автостоянкой корпус 22А (</w:t>
      </w:r>
      <w:r w:rsidRPr="003F14E1">
        <w:rPr>
          <w:lang w:val="en-US"/>
        </w:rPr>
        <w:t>III</w:t>
      </w:r>
      <w:r w:rsidRPr="003F14E1">
        <w:t xml:space="preserve"> этап строительства) на земельном участке по адресу: Санкт-Петербург, поселок Парголово, Пригородный, участок 355. </w:t>
      </w:r>
      <w:r w:rsidRPr="003F14E1">
        <w:rPr>
          <w:bCs/>
        </w:rPr>
        <w:t xml:space="preserve">Кадастровый №78:36:0013255:3148.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2014 года;</w:t>
      </w:r>
    </w:p>
    <w:p w:rsidR="0002111C" w:rsidRPr="003F14E1" w:rsidRDefault="0002111C" w:rsidP="0002111C">
      <w:pPr>
        <w:jc w:val="both"/>
      </w:pPr>
      <w:r w:rsidRPr="003F14E1">
        <w:lastRenderedPageBreak/>
        <w:t>- К</w:t>
      </w:r>
      <w:r w:rsidRPr="003F14E1">
        <w:rPr>
          <w:rFonts w:eastAsia="Times New Roman"/>
        </w:rPr>
        <w:t xml:space="preserve">омплекс </w:t>
      </w:r>
      <w:r w:rsidRPr="003F14E1">
        <w:t>жилых</w:t>
      </w:r>
      <w:r w:rsidRPr="003F14E1">
        <w:rPr>
          <w:rFonts w:eastAsia="Times New Roman"/>
        </w:rPr>
        <w:t xml:space="preserve"> </w:t>
      </w:r>
      <w:r w:rsidRPr="003F14E1">
        <w:t>домов</w:t>
      </w:r>
      <w:r w:rsidRPr="003F14E1">
        <w:rPr>
          <w:rFonts w:eastAsia="Times New Roman"/>
        </w:rPr>
        <w:t xml:space="preserve"> </w:t>
      </w:r>
      <w:r w:rsidRPr="003F14E1">
        <w:t>со</w:t>
      </w:r>
      <w:r w:rsidRPr="003F14E1">
        <w:rPr>
          <w:rFonts w:eastAsia="Times New Roman"/>
        </w:rPr>
        <w:t xml:space="preserve"> </w:t>
      </w:r>
      <w:r w:rsidRPr="003F14E1">
        <w:t>встроенными</w:t>
      </w:r>
      <w:r w:rsidRPr="003F14E1">
        <w:rPr>
          <w:rFonts w:eastAsia="Times New Roman"/>
        </w:rPr>
        <w:t xml:space="preserve"> </w:t>
      </w:r>
      <w:r w:rsidRPr="003F14E1">
        <w:t>помещениями</w:t>
      </w:r>
      <w:r w:rsidRPr="003F14E1">
        <w:rPr>
          <w:rFonts w:eastAsia="Times New Roman"/>
        </w:rPr>
        <w:t xml:space="preserve"> </w:t>
      </w:r>
      <w:r w:rsidRPr="003F14E1">
        <w:t>и</w:t>
      </w:r>
      <w:r w:rsidRPr="003F14E1">
        <w:rPr>
          <w:rFonts w:eastAsia="Times New Roman"/>
        </w:rPr>
        <w:t xml:space="preserve"> </w:t>
      </w:r>
      <w:r w:rsidRPr="003F14E1">
        <w:t>подземной</w:t>
      </w:r>
      <w:r w:rsidRPr="003F14E1">
        <w:rPr>
          <w:rFonts w:eastAsia="Times New Roman"/>
        </w:rPr>
        <w:t xml:space="preserve"> </w:t>
      </w:r>
      <w:r w:rsidRPr="003F14E1">
        <w:t>автостоянкой</w:t>
      </w:r>
      <w:r w:rsidRPr="003F14E1">
        <w:rPr>
          <w:rFonts w:eastAsia="Times New Roman"/>
        </w:rPr>
        <w:t xml:space="preserve"> </w:t>
      </w:r>
      <w:r w:rsidRPr="003F14E1">
        <w:t>корпус</w:t>
      </w:r>
      <w:r w:rsidRPr="003F14E1">
        <w:rPr>
          <w:rFonts w:eastAsia="Times New Roman"/>
        </w:rPr>
        <w:t xml:space="preserve"> №23.1, корпус 23.2, корпус 23.3, корпус 23.4  </w:t>
      </w:r>
      <w:r w:rsidRPr="003F14E1">
        <w:t>на</w:t>
      </w:r>
      <w:r w:rsidRPr="003F14E1">
        <w:rPr>
          <w:rFonts w:eastAsia="Times New Roman"/>
        </w:rPr>
        <w:t xml:space="preserve"> </w:t>
      </w:r>
      <w:r w:rsidRPr="003F14E1">
        <w:t>земельном</w:t>
      </w:r>
      <w:r w:rsidRPr="003F14E1">
        <w:rPr>
          <w:rFonts w:eastAsia="Times New Roman"/>
        </w:rPr>
        <w:t xml:space="preserve"> </w:t>
      </w:r>
      <w:r w:rsidRPr="003F14E1">
        <w:t>участке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адресу:</w:t>
      </w:r>
      <w:r w:rsidRPr="003F14E1">
        <w:rPr>
          <w:rFonts w:eastAsia="Times New Roman"/>
        </w:rPr>
        <w:t xml:space="preserve"> </w:t>
      </w:r>
      <w:r w:rsidRPr="003F14E1">
        <w:t>Санкт-Петербург,</w:t>
      </w:r>
      <w:r w:rsidRPr="003F14E1">
        <w:rPr>
          <w:rFonts w:eastAsia="Times New Roman"/>
        </w:rPr>
        <w:t xml:space="preserve"> </w:t>
      </w:r>
      <w:r w:rsidRPr="003F14E1">
        <w:t>поселок</w:t>
      </w:r>
      <w:r w:rsidRPr="003F14E1">
        <w:rPr>
          <w:rFonts w:eastAsia="Times New Roman"/>
        </w:rPr>
        <w:t xml:space="preserve"> </w:t>
      </w:r>
      <w:r w:rsidRPr="003F14E1">
        <w:t>Парголово,</w:t>
      </w:r>
      <w:r w:rsidRPr="003F14E1">
        <w:rPr>
          <w:rFonts w:eastAsia="Times New Roman"/>
        </w:rPr>
        <w:t xml:space="preserve"> </w:t>
      </w:r>
      <w:r w:rsidRPr="003F14E1">
        <w:t>Пригородный,</w:t>
      </w:r>
      <w:r w:rsidRPr="003F14E1">
        <w:rPr>
          <w:rFonts w:eastAsia="Times New Roman"/>
        </w:rPr>
        <w:t xml:space="preserve"> </w:t>
      </w:r>
      <w:r w:rsidRPr="003F14E1">
        <w:t>участок</w:t>
      </w:r>
      <w:r w:rsidRPr="003F14E1">
        <w:rPr>
          <w:rFonts w:eastAsia="Times New Roman"/>
        </w:rPr>
        <w:t xml:space="preserve"> 240. </w:t>
      </w:r>
      <w:r w:rsidRPr="003F14E1">
        <w:rPr>
          <w:bCs/>
        </w:rPr>
        <w:t>Кадастровый</w:t>
      </w:r>
      <w:r w:rsidRPr="003F14E1">
        <w:rPr>
          <w:rFonts w:eastAsia="Times New Roman"/>
          <w:bCs/>
        </w:rPr>
        <w:t xml:space="preserve"> № </w:t>
      </w:r>
      <w:r w:rsidRPr="003F14E1">
        <w:rPr>
          <w:bCs/>
        </w:rPr>
        <w:t xml:space="preserve">78:36:13262:61.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</w:t>
      </w:r>
      <w:r w:rsidRPr="003F14E1">
        <w:t xml:space="preserve"> квартал 2015 года.</w:t>
      </w:r>
    </w:p>
    <w:p w:rsidR="008A0511" w:rsidRPr="003F14E1" w:rsidRDefault="0002111C" w:rsidP="008A0511">
      <w:pPr>
        <w:jc w:val="both"/>
      </w:pPr>
      <w:r w:rsidRPr="003F14E1">
        <w:t>- Комплекс жилых домов и объектов инфраструктуры: жилого дома со встроенными помещениями и подземной автостоянкой корпус 26 (</w:t>
      </w:r>
      <w:r w:rsidRPr="003F14E1">
        <w:rPr>
          <w:lang w:val="en-US"/>
        </w:rPr>
        <w:t>V</w:t>
      </w:r>
      <w:r w:rsidRPr="003F14E1">
        <w:t xml:space="preserve"> этап строительства) на земельном участке по адресу: Санкт-Петербург, пос. Парголово, Пригородный, участок 353. </w:t>
      </w:r>
      <w:r w:rsidRPr="003F14E1">
        <w:rPr>
          <w:bCs/>
        </w:rPr>
        <w:t xml:space="preserve">Кадастровый №78:36:0013255:3150.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2016 года;</w:t>
      </w:r>
    </w:p>
    <w:p w:rsidR="008A0511" w:rsidRPr="003F14E1" w:rsidRDefault="008A0511" w:rsidP="008A0511">
      <w:pPr>
        <w:jc w:val="both"/>
      </w:pPr>
      <w:r w:rsidRPr="003F14E1">
        <w:t>- Комплекс жилых домов и объектов инфраструктуры: жилого дома со встроенными помещениями и подземной автостоянкой корпус 27 (</w:t>
      </w:r>
      <w:r w:rsidRPr="003F14E1">
        <w:rPr>
          <w:lang w:val="en-US"/>
        </w:rPr>
        <w:t>IV</w:t>
      </w:r>
      <w:r w:rsidRPr="003F14E1">
        <w:t xml:space="preserve"> этап строительства) на земельном участке по адресу: Санкт-Петербург, пос. Парголово, Пригородный, участок 351. </w:t>
      </w:r>
      <w:r w:rsidRPr="003F14E1">
        <w:rPr>
          <w:bCs/>
        </w:rPr>
        <w:t xml:space="preserve">Кадастровый №78:36:0013255:3142.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</w:t>
      </w:r>
      <w:r w:rsidRPr="003F14E1">
        <w:t xml:space="preserve"> квартал 2016 года;</w:t>
      </w:r>
    </w:p>
    <w:p w:rsidR="008A0511" w:rsidRPr="003F14E1" w:rsidRDefault="008A0511" w:rsidP="008A0511">
      <w:pPr>
        <w:jc w:val="both"/>
      </w:pPr>
      <w:r w:rsidRPr="003F14E1">
        <w:t xml:space="preserve">- Жилой дом со встроенно-пристроенными помещениями и подземной автостоянкой на земельном участке по адресу:  Санкт-Петербург, пр. Просвещения, участок 3, (южнее дома 85, литера А по проспекту Просвещения). </w:t>
      </w:r>
      <w:r w:rsidRPr="003F14E1">
        <w:rPr>
          <w:bCs/>
        </w:rPr>
        <w:t xml:space="preserve">Кадастровый №78:10:0005548:24.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02111C" w:rsidRPr="003F14E1" w:rsidRDefault="008A0511" w:rsidP="008A0511">
      <w:pPr>
        <w:jc w:val="both"/>
      </w:pPr>
      <w:r w:rsidRPr="003F14E1">
        <w:rPr>
          <w:rFonts w:eastAsia="Times New Roman"/>
          <w:bCs/>
        </w:rPr>
        <w:t xml:space="preserve">- </w:t>
      </w:r>
      <w:r w:rsidRPr="003F14E1">
        <w:t xml:space="preserve">Многоквартирный жилой дом корп. 7.1 на земельном участке по адресу: Санкт-Петербург, поселок Шушары, территория предприятия «Шушары», уч. 557 (Центральный). </w:t>
      </w:r>
      <w:r w:rsidRPr="003F14E1">
        <w:rPr>
          <w:bCs/>
        </w:rPr>
        <w:t xml:space="preserve">Кадастровый №78:42:15106:103.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</w:t>
      </w:r>
      <w:r w:rsidRPr="003F14E1">
        <w:t xml:space="preserve"> квартал 2016 года;</w:t>
      </w:r>
    </w:p>
    <w:p w:rsidR="008A0511" w:rsidRPr="003F14E1" w:rsidRDefault="008A0511" w:rsidP="008A0511">
      <w:pPr>
        <w:jc w:val="both"/>
      </w:pPr>
      <w:r w:rsidRPr="003F14E1">
        <w:t xml:space="preserve">- Комплекс </w:t>
      </w:r>
      <w:r w:rsidRPr="003F14E1">
        <w:rPr>
          <w:sz w:val="23"/>
          <w:szCs w:val="23"/>
        </w:rPr>
        <w:t xml:space="preserve">многоквартирных жилых домов со встроенно-пристроенными помещениями: корп. №33.1, корп. №33.2, корп. №33.3, корп. №33.4 (1 этап строительства) на земельном участке по адресу: Санкт-Петербург, поселок Шушары, Новгородский пр., участок 1, (севернее дома 3, корп. 1, литера А по Вишерской ул.). </w:t>
      </w:r>
      <w:r w:rsidRPr="003F14E1">
        <w:rPr>
          <w:bCs/>
          <w:sz w:val="23"/>
          <w:szCs w:val="23"/>
        </w:rPr>
        <w:t xml:space="preserve">Кадастровый №78:42:0015106:10974.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2016 года;</w:t>
      </w:r>
    </w:p>
    <w:p w:rsidR="009917A7" w:rsidRPr="003F14E1" w:rsidRDefault="008A0511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 xml:space="preserve">- </w:t>
      </w:r>
      <w:r w:rsidRPr="003F14E1">
        <w:rPr>
          <w:sz w:val="23"/>
          <w:szCs w:val="23"/>
        </w:rPr>
        <w:t xml:space="preserve">Комплекс многоквартирных жилых домов со встроенно-пристроенными помещениями и подземными автостоянками, корп. 40.1, 40.2, 40.3, 40.4, 42.1 на земельном участке по адресу: Санкт-Петербург, поселок Шушары, территория предприятия «Шушары», уч. 556 (Центральный). </w:t>
      </w:r>
      <w:r w:rsidRPr="003F14E1">
        <w:rPr>
          <w:bCs/>
          <w:sz w:val="23"/>
          <w:szCs w:val="23"/>
        </w:rPr>
        <w:t xml:space="preserve">Кадастровый №78:42:15106:102.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2017 года;</w:t>
      </w:r>
    </w:p>
    <w:p w:rsidR="009917A7" w:rsidRPr="003F14E1" w:rsidRDefault="009917A7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>-</w:t>
      </w:r>
      <w:r w:rsidRPr="003F14E1">
        <w:t xml:space="preserve"> Жилой</w:t>
      </w:r>
      <w:r w:rsidRPr="003F14E1">
        <w:rPr>
          <w:rFonts w:eastAsia="Times New Roman"/>
        </w:rPr>
        <w:t xml:space="preserve"> </w:t>
      </w:r>
      <w:r w:rsidRPr="003F14E1">
        <w:t>дом</w:t>
      </w:r>
      <w:r w:rsidRPr="003F14E1">
        <w:rPr>
          <w:rFonts w:eastAsia="Times New Roman"/>
        </w:rPr>
        <w:t xml:space="preserve"> </w:t>
      </w:r>
      <w:r w:rsidRPr="003F14E1">
        <w:t>со</w:t>
      </w:r>
      <w:r w:rsidRPr="003F14E1">
        <w:rPr>
          <w:rFonts w:eastAsia="Times New Roman"/>
        </w:rPr>
        <w:t xml:space="preserve"> </w:t>
      </w:r>
      <w:r w:rsidRPr="003F14E1">
        <w:t>встроенно-пристроенными</w:t>
      </w:r>
      <w:r w:rsidRPr="003F14E1">
        <w:rPr>
          <w:rFonts w:eastAsia="Times New Roman"/>
        </w:rPr>
        <w:t xml:space="preserve"> </w:t>
      </w:r>
      <w:r w:rsidRPr="003F14E1">
        <w:t>помещениями</w:t>
      </w:r>
      <w:r w:rsidRPr="003F14E1">
        <w:rPr>
          <w:rFonts w:eastAsia="Times New Roman"/>
        </w:rPr>
        <w:t xml:space="preserve"> № </w:t>
      </w:r>
      <w:r w:rsidRPr="003F14E1">
        <w:t xml:space="preserve">54 </w:t>
      </w:r>
      <w:r w:rsidRPr="003F14E1">
        <w:rPr>
          <w:rFonts w:eastAsia="Times New Roman"/>
        </w:rPr>
        <w:t xml:space="preserve"> </w:t>
      </w:r>
      <w:r w:rsidRPr="003F14E1">
        <w:t>на</w:t>
      </w:r>
      <w:r w:rsidRPr="003F14E1">
        <w:rPr>
          <w:rFonts w:eastAsia="Times New Roman"/>
        </w:rPr>
        <w:t xml:space="preserve"> </w:t>
      </w:r>
      <w:r w:rsidRPr="003F14E1">
        <w:t>земельном</w:t>
      </w:r>
      <w:r w:rsidRPr="003F14E1">
        <w:rPr>
          <w:rFonts w:eastAsia="Times New Roman"/>
        </w:rPr>
        <w:t xml:space="preserve"> </w:t>
      </w:r>
      <w:r w:rsidRPr="003F14E1">
        <w:t>участке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адресу:</w:t>
      </w:r>
      <w:r w:rsidRPr="003F14E1">
        <w:rPr>
          <w:rFonts w:eastAsia="Times New Roman"/>
        </w:rPr>
        <w:t xml:space="preserve"> </w:t>
      </w:r>
      <w:r w:rsidRPr="003F14E1">
        <w:t>Санкт-Петербург,</w:t>
      </w:r>
      <w:r w:rsidRPr="003F14E1">
        <w:rPr>
          <w:rFonts w:eastAsia="Times New Roman"/>
        </w:rPr>
        <w:t xml:space="preserve"> </w:t>
      </w:r>
      <w:r w:rsidRPr="003F14E1">
        <w:t>поселок</w:t>
      </w:r>
      <w:r w:rsidRPr="003F14E1">
        <w:rPr>
          <w:rFonts w:eastAsia="Times New Roman"/>
        </w:rPr>
        <w:t xml:space="preserve"> </w:t>
      </w:r>
      <w:r w:rsidRPr="003F14E1">
        <w:t>Шушары,</w:t>
      </w:r>
      <w:r w:rsidRPr="003F14E1">
        <w:rPr>
          <w:rFonts w:eastAsia="Times New Roman"/>
        </w:rPr>
        <w:t xml:space="preserve"> </w:t>
      </w:r>
      <w:r w:rsidRPr="003F14E1">
        <w:t>ул.</w:t>
      </w:r>
      <w:r w:rsidRPr="003F14E1">
        <w:rPr>
          <w:rFonts w:eastAsia="Times New Roman"/>
        </w:rPr>
        <w:t xml:space="preserve"> </w:t>
      </w:r>
      <w:r w:rsidRPr="003F14E1">
        <w:t>Окуловская,</w:t>
      </w:r>
      <w:r w:rsidRPr="003F14E1">
        <w:rPr>
          <w:rFonts w:eastAsia="Times New Roman"/>
        </w:rPr>
        <w:t xml:space="preserve"> </w:t>
      </w:r>
      <w:r w:rsidRPr="003F14E1">
        <w:t>участок</w:t>
      </w:r>
      <w:r w:rsidRPr="003F14E1">
        <w:rPr>
          <w:rFonts w:eastAsia="Times New Roman"/>
        </w:rPr>
        <w:t xml:space="preserve"> </w:t>
      </w:r>
      <w:r w:rsidRPr="003F14E1">
        <w:t>1</w:t>
      </w:r>
      <w:r w:rsidRPr="003F14E1">
        <w:rPr>
          <w:rFonts w:eastAsia="Times New Roman"/>
        </w:rPr>
        <w:t xml:space="preserve"> </w:t>
      </w:r>
      <w:r w:rsidRPr="003F14E1">
        <w:t>(западнее</w:t>
      </w:r>
      <w:r w:rsidRPr="003F14E1">
        <w:rPr>
          <w:rFonts w:eastAsia="Times New Roman"/>
        </w:rPr>
        <w:t xml:space="preserve"> </w:t>
      </w:r>
      <w:r w:rsidRPr="003F14E1">
        <w:t>дома</w:t>
      </w:r>
      <w:r w:rsidRPr="003F14E1">
        <w:rPr>
          <w:rFonts w:eastAsia="Times New Roman"/>
        </w:rPr>
        <w:t xml:space="preserve"> </w:t>
      </w:r>
      <w:r w:rsidRPr="003F14E1">
        <w:t>26,</w:t>
      </w:r>
      <w:r w:rsidRPr="003F14E1">
        <w:rPr>
          <w:rFonts w:eastAsia="Times New Roman"/>
        </w:rPr>
        <w:t xml:space="preserve"> </w:t>
      </w:r>
      <w:r w:rsidRPr="003F14E1">
        <w:t>литера</w:t>
      </w:r>
      <w:r w:rsidRPr="003F14E1">
        <w:rPr>
          <w:rFonts w:eastAsia="Times New Roman"/>
        </w:rPr>
        <w:t xml:space="preserve"> </w:t>
      </w:r>
      <w:r w:rsidRPr="003F14E1">
        <w:t>А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Первомайской</w:t>
      </w:r>
      <w:r w:rsidRPr="003F14E1">
        <w:rPr>
          <w:rFonts w:eastAsia="Times New Roman"/>
        </w:rPr>
        <w:t xml:space="preserve"> </w:t>
      </w:r>
      <w:r w:rsidRPr="003F14E1">
        <w:t>ул.). Кадастровый</w:t>
      </w:r>
      <w:r w:rsidRPr="003F14E1">
        <w:rPr>
          <w:rFonts w:eastAsia="Times New Roman"/>
        </w:rPr>
        <w:t xml:space="preserve"> №</w:t>
      </w:r>
      <w:r w:rsidRPr="003F14E1">
        <w:t xml:space="preserve">78:42:15106:131. 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9917A7" w:rsidRPr="003F14E1" w:rsidRDefault="009917A7" w:rsidP="009917A7">
      <w:pPr>
        <w:jc w:val="both"/>
      </w:pPr>
      <w:r w:rsidRPr="003F14E1">
        <w:rPr>
          <w:rFonts w:eastAsia="Times New Roman"/>
          <w:bCs/>
        </w:rPr>
        <w:t xml:space="preserve">- </w:t>
      </w:r>
      <w:r w:rsidRPr="003F14E1">
        <w:t>Жилой</w:t>
      </w:r>
      <w:r w:rsidRPr="003F14E1">
        <w:rPr>
          <w:rFonts w:eastAsia="Times New Roman"/>
        </w:rPr>
        <w:t xml:space="preserve"> </w:t>
      </w:r>
      <w:r w:rsidRPr="003F14E1">
        <w:t>дом</w:t>
      </w:r>
      <w:r w:rsidRPr="003F14E1">
        <w:rPr>
          <w:rFonts w:eastAsia="Times New Roman"/>
        </w:rPr>
        <w:t xml:space="preserve"> </w:t>
      </w:r>
      <w:r w:rsidRPr="003F14E1">
        <w:t>со</w:t>
      </w:r>
      <w:r w:rsidRPr="003F14E1">
        <w:rPr>
          <w:rFonts w:eastAsia="Times New Roman"/>
        </w:rPr>
        <w:t xml:space="preserve"> </w:t>
      </w:r>
      <w:r w:rsidRPr="003F14E1">
        <w:t>встроенными</w:t>
      </w:r>
      <w:r w:rsidRPr="003F14E1">
        <w:rPr>
          <w:rFonts w:eastAsia="Times New Roman"/>
        </w:rPr>
        <w:t xml:space="preserve"> </w:t>
      </w:r>
      <w:r w:rsidRPr="003F14E1">
        <w:t>помещениями</w:t>
      </w:r>
      <w:r w:rsidRPr="003F14E1">
        <w:rPr>
          <w:rFonts w:eastAsia="Times New Roman"/>
        </w:rPr>
        <w:t xml:space="preserve"> № </w:t>
      </w:r>
      <w:r w:rsidRPr="003F14E1">
        <w:t xml:space="preserve">61 </w:t>
      </w:r>
      <w:r w:rsidRPr="003F14E1">
        <w:rPr>
          <w:rFonts w:eastAsia="Times New Roman"/>
        </w:rPr>
        <w:t xml:space="preserve"> </w:t>
      </w:r>
      <w:r w:rsidRPr="003F14E1">
        <w:t>на</w:t>
      </w:r>
      <w:r w:rsidRPr="003F14E1">
        <w:rPr>
          <w:rFonts w:eastAsia="Times New Roman"/>
        </w:rPr>
        <w:t xml:space="preserve"> </w:t>
      </w:r>
      <w:r w:rsidRPr="003F14E1">
        <w:t>земельном</w:t>
      </w:r>
      <w:r w:rsidRPr="003F14E1">
        <w:rPr>
          <w:rFonts w:eastAsia="Times New Roman"/>
        </w:rPr>
        <w:t xml:space="preserve"> </w:t>
      </w:r>
      <w:r w:rsidRPr="003F14E1">
        <w:t>участке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адресу:</w:t>
      </w:r>
      <w:r w:rsidRPr="003F14E1">
        <w:rPr>
          <w:rFonts w:eastAsia="Times New Roman"/>
        </w:rPr>
        <w:t xml:space="preserve"> </w:t>
      </w:r>
      <w:r w:rsidRPr="003F14E1">
        <w:t>Санкт-Петербург,</w:t>
      </w:r>
      <w:r w:rsidRPr="003F14E1">
        <w:rPr>
          <w:rFonts w:eastAsia="Times New Roman"/>
        </w:rPr>
        <w:t xml:space="preserve"> </w:t>
      </w:r>
      <w:r w:rsidRPr="003F14E1">
        <w:t>поселок</w:t>
      </w:r>
      <w:r w:rsidRPr="003F14E1">
        <w:rPr>
          <w:rFonts w:eastAsia="Times New Roman"/>
        </w:rPr>
        <w:t xml:space="preserve"> </w:t>
      </w:r>
      <w:r w:rsidRPr="003F14E1">
        <w:t>Шушары,</w:t>
      </w:r>
      <w:r w:rsidRPr="003F14E1">
        <w:rPr>
          <w:rFonts w:eastAsia="Times New Roman"/>
        </w:rPr>
        <w:t xml:space="preserve"> </w:t>
      </w:r>
      <w:r w:rsidRPr="003F14E1">
        <w:t>ул.</w:t>
      </w:r>
      <w:r w:rsidRPr="003F14E1">
        <w:rPr>
          <w:rFonts w:eastAsia="Times New Roman"/>
        </w:rPr>
        <w:t xml:space="preserve"> </w:t>
      </w:r>
      <w:r w:rsidRPr="003F14E1">
        <w:t>Окуловская,</w:t>
      </w:r>
      <w:r w:rsidRPr="003F14E1">
        <w:rPr>
          <w:rFonts w:eastAsia="Times New Roman"/>
        </w:rPr>
        <w:t xml:space="preserve"> </w:t>
      </w:r>
      <w:r w:rsidRPr="003F14E1">
        <w:t>участок</w:t>
      </w:r>
      <w:r w:rsidRPr="003F14E1">
        <w:rPr>
          <w:rFonts w:eastAsia="Times New Roman"/>
        </w:rPr>
        <w:t xml:space="preserve"> </w:t>
      </w:r>
      <w:r w:rsidRPr="003F14E1">
        <w:t>1</w:t>
      </w:r>
      <w:r w:rsidRPr="003F14E1">
        <w:rPr>
          <w:rFonts w:eastAsia="Times New Roman"/>
        </w:rPr>
        <w:t xml:space="preserve"> </w:t>
      </w:r>
      <w:r w:rsidRPr="003F14E1">
        <w:t>(северо-западнее</w:t>
      </w:r>
      <w:r w:rsidRPr="003F14E1">
        <w:rPr>
          <w:rFonts w:eastAsia="Times New Roman"/>
        </w:rPr>
        <w:t xml:space="preserve"> </w:t>
      </w:r>
      <w:r w:rsidRPr="003F14E1">
        <w:t>дома</w:t>
      </w:r>
      <w:r w:rsidRPr="003F14E1">
        <w:rPr>
          <w:rFonts w:eastAsia="Times New Roman"/>
        </w:rPr>
        <w:t xml:space="preserve"> </w:t>
      </w:r>
      <w:r w:rsidRPr="003F14E1">
        <w:t>8,</w:t>
      </w:r>
      <w:r w:rsidRPr="003F14E1">
        <w:rPr>
          <w:rFonts w:eastAsia="Times New Roman"/>
        </w:rPr>
        <w:t xml:space="preserve"> </w:t>
      </w:r>
      <w:r w:rsidRPr="003F14E1">
        <w:t>литера</w:t>
      </w:r>
      <w:r w:rsidRPr="003F14E1">
        <w:rPr>
          <w:rFonts w:eastAsia="Times New Roman"/>
        </w:rPr>
        <w:t xml:space="preserve"> </w:t>
      </w:r>
      <w:r w:rsidRPr="003F14E1">
        <w:t>А</w:t>
      </w:r>
      <w:r w:rsidRPr="003F14E1">
        <w:rPr>
          <w:rFonts w:eastAsia="Times New Roman"/>
        </w:rPr>
        <w:t xml:space="preserve"> </w:t>
      </w:r>
      <w:r w:rsidRPr="003F14E1">
        <w:t>по</w:t>
      </w:r>
      <w:r w:rsidRPr="003F14E1">
        <w:rPr>
          <w:rFonts w:eastAsia="Times New Roman"/>
        </w:rPr>
        <w:t xml:space="preserve"> </w:t>
      </w:r>
      <w:r w:rsidRPr="003F14E1">
        <w:t>Окуловской</w:t>
      </w:r>
      <w:r w:rsidRPr="003F14E1">
        <w:rPr>
          <w:rFonts w:eastAsia="Times New Roman"/>
        </w:rPr>
        <w:t xml:space="preserve"> </w:t>
      </w:r>
      <w:r w:rsidRPr="003F14E1">
        <w:t>ул.). Кадастровый</w:t>
      </w:r>
      <w:r w:rsidRPr="003F14E1">
        <w:rPr>
          <w:rFonts w:eastAsia="Times New Roman"/>
        </w:rPr>
        <w:t xml:space="preserve"> №</w:t>
      </w:r>
      <w:r w:rsidRPr="003F14E1">
        <w:t xml:space="preserve">78:42:15106:155. 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2015 года;</w:t>
      </w:r>
    </w:p>
    <w:p w:rsidR="009917A7" w:rsidRPr="003F14E1" w:rsidRDefault="009917A7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 xml:space="preserve">- </w:t>
      </w:r>
      <w:r w:rsidRPr="003F14E1">
        <w:t xml:space="preserve">Многоквартирный жилой дом корп. 62 на земельном участке по адресу: Санкт-Петербург, поселок Шушары, Новгородский проспект, участок 2, (западнее дома 3, корпус 1, литера А по Вишерской улице). </w:t>
      </w:r>
      <w:r w:rsidRPr="003F14E1">
        <w:rPr>
          <w:bCs/>
        </w:rPr>
        <w:t xml:space="preserve">Кадастровый №78:42:0015106:10975.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2F2A06" w:rsidRPr="003F14E1" w:rsidRDefault="009917A7" w:rsidP="009917A7">
      <w:pPr>
        <w:rPr>
          <w:rFonts w:eastAsia="Times New Roman"/>
          <w:bCs/>
        </w:rPr>
      </w:pPr>
      <w:r w:rsidRPr="003F14E1">
        <w:rPr>
          <w:rFonts w:eastAsia="Times New Roman"/>
          <w:bCs/>
        </w:rPr>
        <w:t xml:space="preserve">- </w:t>
      </w:r>
      <w:r w:rsidRPr="003F14E1">
        <w:t xml:space="preserve">комплекса жилых домов и объектов инфраструктуры № 63  на земельном участке по адресу: Санкт-Петербург, поселок Шушары, ул. Окуловская, участок 2 (северо-западнее дома 8, литера А по Окуловской ул. Кадастровый №78:42:15106:158. 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9917A7" w:rsidRPr="003F14E1" w:rsidRDefault="009917A7" w:rsidP="009917A7">
      <w:pPr>
        <w:jc w:val="both"/>
        <w:rPr>
          <w:rFonts w:eastAsia="Times New Roman"/>
          <w:bCs/>
        </w:rPr>
      </w:pPr>
      <w:r w:rsidRPr="003F14E1">
        <w:rPr>
          <w:rFonts w:eastAsia="Times New Roman"/>
          <w:bCs/>
        </w:rPr>
        <w:t>- К</w:t>
      </w:r>
      <w:r w:rsidRPr="003F14E1">
        <w:t xml:space="preserve">омплекса жилых домов и объектов инфраструктуры: жилой дом № 64  на земельном </w:t>
      </w:r>
      <w:r w:rsidRPr="003F14E1">
        <w:lastRenderedPageBreak/>
        <w:t>участке по адресу:</w:t>
      </w:r>
      <w:r w:rsidRPr="003F14E1">
        <w:rPr>
          <w:bCs/>
        </w:rPr>
        <w:t xml:space="preserve"> </w:t>
      </w:r>
      <w:r w:rsidRPr="003F14E1">
        <w:t xml:space="preserve">Санкт-Петербург, пос. Шушары, ул. Вишерская улица, участок 1 (западнее дома 24, литера А по Школьной улице). Кадастровый номер: </w:t>
      </w:r>
      <w:r w:rsidRPr="003F14E1">
        <w:rPr>
          <w:color w:val="000000"/>
        </w:rPr>
        <w:t xml:space="preserve">78:42:0015106:10732.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IV</w:t>
      </w:r>
      <w:r w:rsidRPr="003F14E1">
        <w:t xml:space="preserve"> квартал 2014 года;</w:t>
      </w:r>
    </w:p>
    <w:p w:rsidR="009917A7" w:rsidRPr="003F14E1" w:rsidRDefault="009917A7" w:rsidP="009917A7">
      <w:pPr>
        <w:jc w:val="both"/>
      </w:pPr>
      <w:r w:rsidRPr="003F14E1">
        <w:rPr>
          <w:rFonts w:eastAsia="Times New Roman"/>
          <w:bCs/>
        </w:rPr>
        <w:t xml:space="preserve">- </w:t>
      </w:r>
      <w:r w:rsidRPr="003F14E1">
        <w:t xml:space="preserve">Многоквартирный жилой дом корп. 65 на земельном участке по адресу: Санкт-Петербург, поселок Шушары, Новгородский проспект, участок 6  (западнее дома 3, корпус 1, литера А по Вишерской улице). </w:t>
      </w:r>
      <w:r w:rsidRPr="003F14E1">
        <w:rPr>
          <w:bCs/>
        </w:rPr>
        <w:t xml:space="preserve">Кадастровый №78:42:0015106:10979.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3F14E1" w:rsidRPr="003F14E1" w:rsidRDefault="003F14E1" w:rsidP="003F14E1">
      <w:pPr>
        <w:jc w:val="both"/>
      </w:pPr>
      <w:r w:rsidRPr="003F14E1">
        <w:t xml:space="preserve">- Многоквартирного жилого дома корп. 66 на земельном участке по адресу: Санкт-Петербург, поселок Шушары, Новгородский проспект, участок 3 (северо-западнее дома 3, корпус 1, литера А по Вишерской улице).  </w:t>
      </w:r>
      <w:r w:rsidRPr="003F14E1">
        <w:rPr>
          <w:bCs/>
        </w:rPr>
        <w:t xml:space="preserve">Кадастровый №78:42:0015106:10976. </w:t>
      </w:r>
      <w:r w:rsidRPr="003F14E1">
        <w:t xml:space="preserve">Срок ввода в эксплуатацию в соответствии с проектной документацией — </w:t>
      </w:r>
      <w:r w:rsidRPr="003F14E1">
        <w:rPr>
          <w:lang w:val="en-US"/>
        </w:rPr>
        <w:t>III</w:t>
      </w:r>
      <w:r w:rsidRPr="003F14E1">
        <w:t xml:space="preserve"> квартал 2015 года;</w:t>
      </w:r>
    </w:p>
    <w:p w:rsidR="003F14E1" w:rsidRPr="003F14E1" w:rsidRDefault="003F14E1" w:rsidP="003F14E1">
      <w:pPr>
        <w:jc w:val="both"/>
      </w:pPr>
      <w:r w:rsidRPr="003F14E1">
        <w:t xml:space="preserve">- Жилые дома  (участок 463 корп. 1, корп. 2) в составе жилого комплекса   на земельном участке по адресу:  Санкт-Петербург, Пушкинский район, поселок Шушары, территория предприятия «Шушары», участок 463. </w:t>
      </w:r>
      <w:r w:rsidRPr="003F14E1">
        <w:rPr>
          <w:bCs/>
        </w:rPr>
        <w:t xml:space="preserve">Кадастровый № 78:42:15104:46. </w:t>
      </w:r>
      <w:r w:rsidRPr="003F14E1">
        <w:rPr>
          <w:lang w:val="en-US"/>
        </w:rPr>
        <w:t>IV</w:t>
      </w:r>
      <w:r w:rsidRPr="003F14E1">
        <w:t xml:space="preserve"> квартал 2014 года.</w:t>
      </w:r>
      <w:r w:rsidRPr="003F14E1">
        <w:rPr>
          <w:bCs/>
        </w:rPr>
        <w:t xml:space="preserve"> </w:t>
      </w:r>
    </w:p>
    <w:p w:rsidR="009917A7" w:rsidRDefault="009917A7" w:rsidP="002F2A06">
      <w:pPr>
        <w:jc w:val="both"/>
        <w:rPr>
          <w:rFonts w:eastAsia="Times New Roman"/>
          <w:b/>
          <w:bCs/>
        </w:rPr>
      </w:pPr>
    </w:p>
    <w:p w:rsidR="002F2A06" w:rsidRDefault="002F2A06" w:rsidP="002F2A06">
      <w:pPr>
        <w:jc w:val="both"/>
      </w:pPr>
      <w:r>
        <w:t>2. Внести</w:t>
      </w:r>
      <w:r>
        <w:rPr>
          <w:rFonts w:eastAsia="Times New Roman"/>
        </w:rPr>
        <w:t xml:space="preserve"> </w:t>
      </w:r>
      <w:r>
        <w:t>следующие</w:t>
      </w:r>
      <w:r>
        <w:rPr>
          <w:rFonts w:eastAsia="Times New Roman"/>
        </w:rPr>
        <w:t xml:space="preserve"> </w:t>
      </w:r>
      <w:r>
        <w:t>изменения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п.</w:t>
      </w:r>
      <w:r>
        <w:rPr>
          <w:rFonts w:eastAsia="Times New Roman"/>
        </w:rPr>
        <w:t xml:space="preserve"> </w:t>
      </w:r>
      <w:r>
        <w:t>6</w:t>
      </w:r>
      <w:r>
        <w:rPr>
          <w:rFonts w:eastAsia="Times New Roman"/>
        </w:rPr>
        <w:t xml:space="preserve"> </w:t>
      </w:r>
      <w:r>
        <w:t>«Информация</w:t>
      </w:r>
      <w:r>
        <w:rPr>
          <w:rFonts w:eastAsia="Times New Roman"/>
        </w:rPr>
        <w:t xml:space="preserve"> </w:t>
      </w:r>
      <w:r>
        <w:t>о</w:t>
      </w:r>
      <w:r>
        <w:rPr>
          <w:rFonts w:eastAsia="Times New Roman"/>
        </w:rPr>
        <w:t xml:space="preserve"> </w:t>
      </w:r>
      <w:r>
        <w:t>величине</w:t>
      </w:r>
      <w:r>
        <w:rPr>
          <w:rFonts w:eastAsia="Times New Roman"/>
        </w:rPr>
        <w:t xml:space="preserve"> </w:t>
      </w:r>
      <w:r>
        <w:t>собственных</w:t>
      </w:r>
      <w:r>
        <w:rPr>
          <w:rFonts w:eastAsia="Times New Roman"/>
        </w:rPr>
        <w:t xml:space="preserve"> </w:t>
      </w:r>
      <w:r>
        <w:t>денежных</w:t>
      </w:r>
      <w:r>
        <w:rPr>
          <w:rFonts w:eastAsia="Times New Roman"/>
        </w:rPr>
        <w:t xml:space="preserve"> </w:t>
      </w:r>
      <w:r>
        <w:t>средств,</w:t>
      </w:r>
      <w:r>
        <w:rPr>
          <w:rFonts w:eastAsia="Times New Roman"/>
        </w:rPr>
        <w:t xml:space="preserve"> </w:t>
      </w:r>
      <w:r>
        <w:t>финансовом</w:t>
      </w:r>
      <w:r>
        <w:rPr>
          <w:rFonts w:eastAsia="Times New Roman"/>
        </w:rPr>
        <w:t xml:space="preserve"> </w:t>
      </w:r>
      <w:r>
        <w:t>результате</w:t>
      </w:r>
      <w:r>
        <w:rPr>
          <w:rFonts w:eastAsia="Times New Roman"/>
        </w:rPr>
        <w:t xml:space="preserve"> </w:t>
      </w:r>
      <w:r>
        <w:t>текущего</w:t>
      </w:r>
      <w:r>
        <w:rPr>
          <w:rFonts w:eastAsia="Times New Roman"/>
        </w:rPr>
        <w:t xml:space="preserve"> </w:t>
      </w:r>
      <w:r>
        <w:t>года,</w:t>
      </w:r>
      <w:r>
        <w:rPr>
          <w:rFonts w:eastAsia="Times New Roman"/>
        </w:rPr>
        <w:t xml:space="preserve"> </w:t>
      </w:r>
      <w:r>
        <w:t>размере</w:t>
      </w:r>
      <w:r>
        <w:rPr>
          <w:rFonts w:eastAsia="Times New Roman"/>
        </w:rPr>
        <w:t xml:space="preserve"> </w:t>
      </w:r>
      <w:r>
        <w:t>кредиторской</w:t>
      </w:r>
      <w:r>
        <w:rPr>
          <w:rFonts w:eastAsia="Times New Roman"/>
        </w:rPr>
        <w:t xml:space="preserve"> </w:t>
      </w:r>
      <w:r>
        <w:t>задолженности</w:t>
      </w:r>
      <w:r>
        <w:rPr>
          <w:rFonts w:eastAsia="Times New Roman"/>
        </w:rPr>
        <w:t xml:space="preserve"> </w:t>
      </w:r>
      <w:r>
        <w:t>на</w:t>
      </w:r>
      <w:r>
        <w:rPr>
          <w:rFonts w:eastAsia="Times New Roman"/>
        </w:rPr>
        <w:t xml:space="preserve"> </w:t>
      </w:r>
      <w:r>
        <w:t>день</w:t>
      </w:r>
      <w:r>
        <w:rPr>
          <w:rFonts w:eastAsia="Times New Roman"/>
        </w:rPr>
        <w:t xml:space="preserve"> </w:t>
      </w:r>
      <w:r>
        <w:t>размещения</w:t>
      </w:r>
      <w:r>
        <w:rPr>
          <w:rFonts w:eastAsia="Times New Roman"/>
        </w:rPr>
        <w:t xml:space="preserve"> </w:t>
      </w:r>
      <w:r>
        <w:t>проектной</w:t>
      </w:r>
      <w:r>
        <w:rPr>
          <w:rFonts w:eastAsia="Times New Roman"/>
        </w:rPr>
        <w:t xml:space="preserve"> </w:t>
      </w:r>
      <w:r>
        <w:t>декларации</w:t>
      </w:r>
      <w:r>
        <w:rPr>
          <w:rFonts w:eastAsia="Times New Roman"/>
        </w:rPr>
        <w:t xml:space="preserve"> </w:t>
      </w:r>
      <w:r>
        <w:t>в</w:t>
      </w:r>
      <w:r>
        <w:rPr>
          <w:rFonts w:eastAsia="Times New Roman"/>
        </w:rPr>
        <w:t xml:space="preserve"> </w:t>
      </w:r>
      <w:r>
        <w:t>сети</w:t>
      </w:r>
      <w:r>
        <w:rPr>
          <w:rFonts w:eastAsia="Times New Roman"/>
        </w:rPr>
        <w:t xml:space="preserve"> </w:t>
      </w:r>
      <w:r>
        <w:t>«Интернет»:</w:t>
      </w:r>
    </w:p>
    <w:p w:rsidR="002F2A06" w:rsidRDefault="002F2A06" w:rsidP="002F2A06">
      <w:pPr>
        <w:ind w:left="720"/>
        <w:jc w:val="both"/>
      </w:pPr>
    </w:p>
    <w:p w:rsidR="002F2A06" w:rsidRDefault="002F2A06" w:rsidP="002F2A06">
      <w:pPr>
        <w:ind w:left="720"/>
        <w:jc w:val="both"/>
      </w:pPr>
      <w:r>
        <w:t>-</w:t>
      </w:r>
      <w:r>
        <w:rPr>
          <w:rFonts w:eastAsia="Times New Roman"/>
        </w:rPr>
        <w:t xml:space="preserve"> </w:t>
      </w:r>
      <w:r>
        <w:t>финансовый</w:t>
      </w:r>
      <w:r>
        <w:rPr>
          <w:rFonts w:eastAsia="Times New Roman"/>
        </w:rPr>
        <w:t xml:space="preserve"> </w:t>
      </w:r>
      <w:r>
        <w:t>результат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  <w:r>
        <w:rPr>
          <w:rFonts w:eastAsia="Times New Roman"/>
        </w:rPr>
        <w:t xml:space="preserve"> </w:t>
      </w:r>
      <w:r>
        <w:t>составляет</w:t>
      </w:r>
      <w:r>
        <w:rPr>
          <w:rFonts w:eastAsia="Times New Roman"/>
        </w:rPr>
        <w:t xml:space="preserve"> — 11 960 </w:t>
      </w:r>
      <w:r>
        <w:t>тыс.</w:t>
      </w:r>
      <w:r>
        <w:rPr>
          <w:rFonts w:eastAsia="Times New Roman"/>
        </w:rPr>
        <w:t xml:space="preserve"> </w:t>
      </w:r>
      <w:r>
        <w:t>руб.;</w:t>
      </w:r>
    </w:p>
    <w:p w:rsidR="002F2A06" w:rsidRDefault="002F2A06" w:rsidP="002F2A06">
      <w:pPr>
        <w:ind w:left="720"/>
        <w:jc w:val="both"/>
      </w:pPr>
      <w:r>
        <w:t>-</w:t>
      </w:r>
      <w:r>
        <w:rPr>
          <w:rFonts w:eastAsia="Times New Roman"/>
        </w:rPr>
        <w:t xml:space="preserve"> </w:t>
      </w:r>
      <w:r>
        <w:t>размер</w:t>
      </w:r>
      <w:r>
        <w:rPr>
          <w:rFonts w:eastAsia="Times New Roman"/>
        </w:rPr>
        <w:t xml:space="preserve"> </w:t>
      </w:r>
      <w:r>
        <w:t>кредиторской</w:t>
      </w:r>
      <w:r>
        <w:rPr>
          <w:rFonts w:eastAsia="Times New Roman"/>
        </w:rPr>
        <w:t xml:space="preserve"> </w:t>
      </w:r>
      <w:r>
        <w:t>задолженности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  <w:r>
        <w:rPr>
          <w:rFonts w:eastAsia="Times New Roman"/>
        </w:rPr>
        <w:t xml:space="preserve"> </w:t>
      </w:r>
      <w:r>
        <w:t>составляет</w:t>
      </w:r>
      <w:r>
        <w:rPr>
          <w:rFonts w:eastAsia="Times New Roman"/>
        </w:rPr>
        <w:t xml:space="preserve"> — 8 566 622 </w:t>
      </w:r>
      <w:r>
        <w:t>тыс.</w:t>
      </w:r>
      <w:r>
        <w:rPr>
          <w:rFonts w:eastAsia="Times New Roman"/>
        </w:rPr>
        <w:t xml:space="preserve"> </w:t>
      </w:r>
      <w:r>
        <w:t>руб.;</w:t>
      </w:r>
    </w:p>
    <w:p w:rsidR="002F2A06" w:rsidRDefault="002F2A06" w:rsidP="002F2A06">
      <w:pPr>
        <w:ind w:left="720"/>
        <w:jc w:val="both"/>
      </w:pPr>
      <w:r>
        <w:t>-</w:t>
      </w:r>
      <w:r>
        <w:rPr>
          <w:rFonts w:eastAsia="Times New Roman"/>
        </w:rPr>
        <w:t xml:space="preserve"> </w:t>
      </w:r>
      <w:r>
        <w:t>размер</w:t>
      </w:r>
      <w:r>
        <w:rPr>
          <w:rFonts w:eastAsia="Times New Roman"/>
        </w:rPr>
        <w:t xml:space="preserve"> </w:t>
      </w:r>
      <w:r>
        <w:t>дебиторской</w:t>
      </w:r>
      <w:r>
        <w:rPr>
          <w:rFonts w:eastAsia="Times New Roman"/>
        </w:rPr>
        <w:t xml:space="preserve"> </w:t>
      </w:r>
      <w:r>
        <w:t>задолженности</w:t>
      </w:r>
      <w:r>
        <w:rPr>
          <w:rFonts w:eastAsia="Times New Roman"/>
        </w:rPr>
        <w:t xml:space="preserve"> </w:t>
      </w:r>
      <w:r>
        <w:t>за</w:t>
      </w:r>
      <w:r>
        <w:rPr>
          <w:rFonts w:eastAsia="Times New Roman"/>
        </w:rPr>
        <w:t xml:space="preserve"> </w:t>
      </w:r>
      <w:r>
        <w:rPr>
          <w:lang w:val="en-US"/>
        </w:rPr>
        <w:t>I</w:t>
      </w:r>
      <w:r>
        <w:rPr>
          <w:rFonts w:eastAsia="Times New Roman"/>
        </w:rPr>
        <w:t xml:space="preserve"> </w:t>
      </w:r>
      <w:r>
        <w:t>квартал</w:t>
      </w:r>
      <w:r>
        <w:rPr>
          <w:rFonts w:eastAsia="Times New Roman"/>
        </w:rPr>
        <w:t xml:space="preserve"> </w:t>
      </w:r>
      <w:r>
        <w:t>2014</w:t>
      </w:r>
      <w:r>
        <w:rPr>
          <w:rFonts w:eastAsia="Times New Roman"/>
        </w:rPr>
        <w:t xml:space="preserve"> </w:t>
      </w:r>
      <w:r>
        <w:t>года</w:t>
      </w:r>
      <w:r>
        <w:rPr>
          <w:rFonts w:eastAsia="Times New Roman"/>
        </w:rPr>
        <w:t xml:space="preserve"> </w:t>
      </w:r>
      <w:r>
        <w:t>составляет</w:t>
      </w:r>
      <w:r>
        <w:rPr>
          <w:rFonts w:eastAsia="Times New Roman"/>
        </w:rPr>
        <w:t xml:space="preserve"> —7 264 406 </w:t>
      </w:r>
      <w:r>
        <w:t>тыс.</w:t>
      </w:r>
      <w:r>
        <w:rPr>
          <w:rFonts w:eastAsia="Times New Roman"/>
        </w:rPr>
        <w:t xml:space="preserve"> </w:t>
      </w:r>
      <w:r>
        <w:t>руб.</w:t>
      </w:r>
    </w:p>
    <w:p w:rsidR="002F2A06" w:rsidRDefault="002F2A06" w:rsidP="002F2A06">
      <w:pPr>
        <w:ind w:left="720"/>
        <w:jc w:val="both"/>
        <w:rPr>
          <w:b/>
          <w:bCs/>
        </w:rPr>
      </w:pPr>
    </w:p>
    <w:p w:rsidR="003F14E1" w:rsidRDefault="003F14E1" w:rsidP="002F2A06">
      <w:pPr>
        <w:ind w:firstLine="540"/>
        <w:jc w:val="center"/>
        <w:rPr>
          <w:b/>
        </w:rPr>
      </w:pPr>
    </w:p>
    <w:p w:rsidR="002F2A06" w:rsidRDefault="002F2A06" w:rsidP="002F2A06">
      <w:pPr>
        <w:ind w:firstLine="540"/>
        <w:jc w:val="center"/>
        <w:rPr>
          <w:b/>
        </w:rPr>
      </w:pPr>
      <w:r>
        <w:rPr>
          <w:b/>
        </w:rPr>
        <w:t>Информация о проекте строительства</w:t>
      </w:r>
    </w:p>
    <w:p w:rsidR="002F2A06" w:rsidRDefault="002F2A06" w:rsidP="002F2A06">
      <w:pPr>
        <w:ind w:left="780"/>
        <w:rPr>
          <w:b/>
        </w:rPr>
      </w:pPr>
    </w:p>
    <w:p w:rsidR="002F2A06" w:rsidRDefault="002F2A06" w:rsidP="00B66133">
      <w:pPr>
        <w:jc w:val="both"/>
        <w:rPr>
          <w:b/>
          <w:bCs/>
        </w:rPr>
      </w:pPr>
    </w:p>
    <w:p w:rsidR="003F14E1" w:rsidRPr="00EA26FE" w:rsidRDefault="003F14E1" w:rsidP="003F14E1">
      <w:pPr>
        <w:tabs>
          <w:tab w:val="left" w:pos="780"/>
        </w:tabs>
        <w:jc w:val="both"/>
        <w:rPr>
          <w:b/>
        </w:rPr>
      </w:pPr>
      <w:r w:rsidRPr="003F14E1">
        <w:rPr>
          <w:bCs/>
        </w:rPr>
        <w:t>3.</w:t>
      </w:r>
      <w:r>
        <w:rPr>
          <w:b/>
          <w:bCs/>
        </w:rPr>
        <w:t xml:space="preserve"> </w:t>
      </w:r>
      <w:r>
        <w:t>Внести следующие изменения в п. 1.1.  «</w:t>
      </w:r>
      <w:r>
        <w:rPr>
          <w:b/>
        </w:rPr>
        <w:t>Этапы строительства»</w:t>
      </w:r>
      <w:r w:rsidRPr="00EA26FE">
        <w:rPr>
          <w:b/>
        </w:rPr>
        <w:t xml:space="preserve"> </w:t>
      </w:r>
    </w:p>
    <w:p w:rsidR="003F14E1" w:rsidRPr="00EA26FE" w:rsidRDefault="003F14E1" w:rsidP="003F14E1">
      <w:pPr>
        <w:ind w:left="780"/>
        <w:jc w:val="both"/>
      </w:pPr>
    </w:p>
    <w:p w:rsidR="003F14E1" w:rsidRPr="00EA26FE" w:rsidRDefault="003F14E1" w:rsidP="003F14E1">
      <w:pPr>
        <w:ind w:firstLine="709"/>
        <w:jc w:val="both"/>
      </w:pPr>
      <w:r>
        <w:t>«</w:t>
      </w:r>
      <w:r w:rsidRPr="00EA26FE">
        <w:t xml:space="preserve">Начало строительства: </w:t>
      </w:r>
      <w:r w:rsidRPr="00EA26FE">
        <w:rPr>
          <w:lang w:val="en-US"/>
        </w:rPr>
        <w:t>I</w:t>
      </w:r>
      <w:r>
        <w:rPr>
          <w:lang w:val="en-US"/>
        </w:rPr>
        <w:t>I</w:t>
      </w:r>
      <w:r w:rsidRPr="00EA26FE">
        <w:t xml:space="preserve"> квартал 201</w:t>
      </w:r>
      <w:r w:rsidRPr="00960298">
        <w:t>4</w:t>
      </w:r>
      <w:r w:rsidRPr="00EA26FE">
        <w:t xml:space="preserve"> года.</w:t>
      </w:r>
    </w:p>
    <w:p w:rsidR="003F14E1" w:rsidRPr="00EA26FE" w:rsidRDefault="003F14E1" w:rsidP="003F14E1">
      <w:pPr>
        <w:jc w:val="both"/>
      </w:pPr>
      <w:r w:rsidRPr="00EA26FE">
        <w:tab/>
        <w:t xml:space="preserve">Окончание проектирования: </w:t>
      </w:r>
      <w:r w:rsidRPr="00EA26FE">
        <w:rPr>
          <w:lang w:val="en-US"/>
        </w:rPr>
        <w:t>I</w:t>
      </w:r>
      <w:r w:rsidRPr="00EA26FE">
        <w:t xml:space="preserve"> квартал 201</w:t>
      </w:r>
      <w:r w:rsidRPr="00960298">
        <w:t>4</w:t>
      </w:r>
      <w:r w:rsidRPr="00EA26FE">
        <w:t xml:space="preserve"> года.</w:t>
      </w:r>
    </w:p>
    <w:p w:rsidR="003F14E1" w:rsidRPr="00EA26FE" w:rsidRDefault="003F14E1" w:rsidP="003F14E1">
      <w:pPr>
        <w:jc w:val="both"/>
      </w:pPr>
      <w:r w:rsidRPr="00EA26FE">
        <w:tab/>
        <w:t xml:space="preserve">Окончание строительства:  </w:t>
      </w:r>
      <w:r w:rsidRPr="00EA26FE">
        <w:rPr>
          <w:lang w:val="en-US"/>
        </w:rPr>
        <w:t>I</w:t>
      </w:r>
      <w:r w:rsidRPr="00EA26FE">
        <w:t xml:space="preserve"> квартал 201</w:t>
      </w:r>
      <w:r w:rsidRPr="003F14E1">
        <w:t>6</w:t>
      </w:r>
      <w:r w:rsidRPr="00EA26FE">
        <w:t xml:space="preserve"> года.</w:t>
      </w:r>
    </w:p>
    <w:p w:rsidR="003F14E1" w:rsidRPr="00EA26FE" w:rsidRDefault="003F14E1" w:rsidP="003F14E1">
      <w:pPr>
        <w:jc w:val="both"/>
      </w:pPr>
      <w:r w:rsidRPr="00EA26FE">
        <w:t>Положительное заключение негосударственной экспертизы №</w:t>
      </w:r>
      <w:r>
        <w:t>2-1-1-0009-13</w:t>
      </w:r>
      <w:r w:rsidRPr="00EA26FE">
        <w:t xml:space="preserve"> от </w:t>
      </w:r>
      <w:r>
        <w:t>14.01.2012</w:t>
      </w:r>
      <w:r w:rsidRPr="00EA26FE">
        <w:t>, выдано Обществом с ограниченной ответственностью «</w:t>
      </w:r>
      <w:r>
        <w:t>СеверГрад</w:t>
      </w:r>
      <w:r w:rsidRPr="00EA26FE">
        <w:t xml:space="preserve">». </w:t>
      </w:r>
    </w:p>
    <w:p w:rsidR="003F14E1" w:rsidRDefault="003F14E1" w:rsidP="00B66133">
      <w:pPr>
        <w:jc w:val="both"/>
        <w:rPr>
          <w:bCs/>
        </w:rPr>
      </w:pPr>
    </w:p>
    <w:p w:rsidR="00B66133" w:rsidRDefault="003F14E1" w:rsidP="00B66133">
      <w:pPr>
        <w:jc w:val="both"/>
      </w:pPr>
      <w:r w:rsidRPr="003F14E1">
        <w:rPr>
          <w:bCs/>
        </w:rPr>
        <w:t>4</w:t>
      </w:r>
      <w:r w:rsidR="00975718" w:rsidRPr="003F14E1">
        <w:rPr>
          <w:bCs/>
        </w:rPr>
        <w:t>.</w:t>
      </w:r>
      <w:r w:rsidR="00975718">
        <w:rPr>
          <w:b/>
          <w:bCs/>
        </w:rPr>
        <w:t xml:space="preserve"> </w:t>
      </w:r>
      <w:r w:rsidR="00B66133">
        <w:t xml:space="preserve">Внести следующие изменения в п. </w:t>
      </w:r>
      <w:r w:rsidR="00B80E77">
        <w:t>2</w:t>
      </w:r>
      <w:r w:rsidR="00B66133">
        <w:t xml:space="preserve"> «</w:t>
      </w:r>
      <w:r w:rsidR="00B80E77" w:rsidRPr="00EA26FE">
        <w:rPr>
          <w:b/>
        </w:rPr>
        <w:t>Информация о разрешении на строительство</w:t>
      </w:r>
      <w:r w:rsidR="00B66133">
        <w:t>»:</w:t>
      </w:r>
    </w:p>
    <w:p w:rsidR="00D3282B" w:rsidRDefault="00D3282B" w:rsidP="00B66133">
      <w:pPr>
        <w:jc w:val="both"/>
      </w:pPr>
    </w:p>
    <w:p w:rsidR="00D90D2E" w:rsidRPr="00D3282B" w:rsidRDefault="00B66133" w:rsidP="00B80E77">
      <w:pPr>
        <w:ind w:left="520" w:hanging="50"/>
        <w:jc w:val="both"/>
      </w:pPr>
      <w:r>
        <w:t xml:space="preserve">- </w:t>
      </w:r>
      <w:r w:rsidR="00B80E77" w:rsidRPr="00EA26FE">
        <w:t xml:space="preserve">Разрешение на строительство Службы Государственного строительного надзора и экспертизы Санкт-Петербурга № </w:t>
      </w:r>
      <w:r w:rsidR="00B80E77">
        <w:t>78-16031120-2014</w:t>
      </w:r>
      <w:r w:rsidR="00B80E77" w:rsidRPr="00EA26FE">
        <w:t xml:space="preserve"> от </w:t>
      </w:r>
      <w:r w:rsidR="002F2A06">
        <w:t>24 июня 2014</w:t>
      </w:r>
      <w:r w:rsidR="00B80E77" w:rsidRPr="00EA26FE">
        <w:t xml:space="preserve"> г. Срок действия разрешения — до </w:t>
      </w:r>
      <w:r w:rsidR="00B80E77">
        <w:t>30 марта 2016</w:t>
      </w:r>
      <w:r w:rsidR="00B80E77" w:rsidRPr="00EA26FE">
        <w:t xml:space="preserve"> года</w:t>
      </w:r>
      <w:r w:rsidR="003F14E1">
        <w:t>.</w:t>
      </w:r>
    </w:p>
    <w:p w:rsidR="003F14E1" w:rsidRPr="00D3282B" w:rsidRDefault="003F14E1" w:rsidP="00B80E77">
      <w:pPr>
        <w:ind w:left="520" w:hanging="50"/>
        <w:jc w:val="both"/>
      </w:pPr>
    </w:p>
    <w:p w:rsidR="003F14E1" w:rsidRPr="003F14E1" w:rsidRDefault="003F14E1" w:rsidP="003F14E1">
      <w:pPr>
        <w:jc w:val="both"/>
      </w:pPr>
      <w:r w:rsidRPr="003F14E1">
        <w:rPr>
          <w:bCs/>
        </w:rPr>
        <w:t>5</w:t>
      </w:r>
      <w:r>
        <w:rPr>
          <w:bCs/>
        </w:rPr>
        <w:t xml:space="preserve">. </w:t>
      </w:r>
      <w:r>
        <w:t xml:space="preserve">Внести следующие изменения в п. </w:t>
      </w:r>
      <w:r w:rsidR="007A3D7E">
        <w:t xml:space="preserve">8 </w:t>
      </w:r>
      <w:r>
        <w:t>«</w:t>
      </w:r>
      <w:r w:rsidRPr="00EA26FE">
        <w:rPr>
          <w:b/>
        </w:rPr>
        <w:t>Предполагаемый срок окончания строительства дома и получение Разрешения на ввод объекта в эксплуатацию</w:t>
      </w:r>
      <w:r>
        <w:t>»:</w:t>
      </w:r>
    </w:p>
    <w:p w:rsidR="003F14E1" w:rsidRDefault="003F14E1" w:rsidP="003F14E1">
      <w:pPr>
        <w:ind w:left="520" w:hanging="50"/>
        <w:jc w:val="both"/>
      </w:pPr>
    </w:p>
    <w:p w:rsidR="003F14E1" w:rsidRPr="003F14E1" w:rsidRDefault="003F14E1" w:rsidP="003F14E1">
      <w:pPr>
        <w:ind w:left="520" w:hanging="50"/>
        <w:jc w:val="both"/>
      </w:pPr>
      <w:r>
        <w:t>«</w:t>
      </w:r>
      <w:r w:rsidRPr="00EA26FE">
        <w:rPr>
          <w:lang w:val="en-US"/>
        </w:rPr>
        <w:t>I</w:t>
      </w:r>
      <w:r w:rsidRPr="00EA26FE">
        <w:t xml:space="preserve"> квартал 201</w:t>
      </w:r>
      <w:r>
        <w:t>6</w:t>
      </w:r>
      <w:r w:rsidRPr="00EA26FE">
        <w:t xml:space="preserve"> года.</w:t>
      </w:r>
      <w:r>
        <w:t>»</w:t>
      </w:r>
    </w:p>
    <w:p w:rsidR="00D22BF4" w:rsidRPr="00D22BF4" w:rsidRDefault="00D22BF4" w:rsidP="00D90D2E">
      <w:pPr>
        <w:ind w:left="50" w:hanging="10"/>
        <w:jc w:val="both"/>
        <w:rPr>
          <w:b/>
        </w:rPr>
      </w:pPr>
    </w:p>
    <w:p w:rsidR="00975718" w:rsidRDefault="003F14E1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Д</w:t>
      </w:r>
      <w:r w:rsidR="00975718">
        <w:rPr>
          <w:b/>
          <w:bCs/>
          <w:color w:val="000000"/>
        </w:rPr>
        <w:t>иректор ООО «Строительная</w:t>
      </w:r>
    </w:p>
    <w:p w:rsidR="00975718" w:rsidRDefault="00975718">
      <w:pPr>
        <w:jc w:val="both"/>
      </w:pPr>
      <w:r>
        <w:rPr>
          <w:b/>
          <w:bCs/>
          <w:color w:val="000000"/>
        </w:rPr>
        <w:t>компания «Дальпитерстрой»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  <w:t>Скоров А.А.</w:t>
      </w:r>
    </w:p>
    <w:sectPr w:rsidR="00975718">
      <w:footerReference w:type="default" r:id="rId13"/>
      <w:pgSz w:w="11906" w:h="16838"/>
      <w:pgMar w:top="1134" w:right="1134" w:bottom="1693" w:left="113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5188" w:rsidRDefault="00885188">
      <w:r>
        <w:separator/>
      </w:r>
    </w:p>
  </w:endnote>
  <w:endnote w:type="continuationSeparator" w:id="0">
    <w:p w:rsidR="00885188" w:rsidRDefault="00885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17A7" w:rsidRDefault="00885188">
    <w:pPr>
      <w:pStyle w:val="af"/>
      <w:jc w:val="right"/>
    </w:pPr>
    <w:r>
      <w:fldChar w:fldCharType="begin"/>
    </w:r>
    <w:r>
      <w:instrText xml:space="preserve"> PAGE \*Arabic </w:instrText>
    </w:r>
    <w:r>
      <w:fldChar w:fldCharType="separate"/>
    </w:r>
    <w:r w:rsidR="004A5E5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5188" w:rsidRDefault="00885188">
      <w:r>
        <w:separator/>
      </w:r>
    </w:p>
  </w:footnote>
  <w:footnote w:type="continuationSeparator" w:id="0">
    <w:p w:rsidR="00885188" w:rsidRDefault="00885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"/>
      <w:lvlJc w:val="left"/>
      <w:pPr>
        <w:tabs>
          <w:tab w:val="num" w:pos="4188"/>
        </w:tabs>
        <w:ind w:left="4188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1724"/>
        </w:tabs>
        <w:ind w:left="1724" w:hanging="360"/>
      </w:pPr>
    </w:lvl>
    <w:lvl w:ilvl="4">
      <w:start w:val="1"/>
      <w:numFmt w:val="decimal"/>
      <w:lvlText w:val="%5."/>
      <w:lvlJc w:val="left"/>
      <w:pPr>
        <w:tabs>
          <w:tab w:val="num" w:pos="2084"/>
        </w:tabs>
        <w:ind w:left="2084" w:hanging="360"/>
      </w:pPr>
    </w:lvl>
    <w:lvl w:ilvl="5">
      <w:start w:val="1"/>
      <w:numFmt w:val="decimal"/>
      <w:lvlText w:val="%6.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decimal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decimal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6" w15:restartNumberingAfterBreak="0">
    <w:nsid w:val="0B6C6EFD"/>
    <w:multiLevelType w:val="hybridMultilevel"/>
    <w:tmpl w:val="7C88E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C3086"/>
    <w:multiLevelType w:val="hybridMultilevel"/>
    <w:tmpl w:val="EA16D34C"/>
    <w:lvl w:ilvl="0" w:tplc="0480DF08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81F56A6"/>
    <w:multiLevelType w:val="hybridMultilevel"/>
    <w:tmpl w:val="24227888"/>
    <w:lvl w:ilvl="0" w:tplc="91F62B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C056D94"/>
    <w:multiLevelType w:val="hybridMultilevel"/>
    <w:tmpl w:val="CA4426BE"/>
    <w:lvl w:ilvl="0" w:tplc="E81CFC62">
      <w:start w:val="3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30F0BA4"/>
    <w:multiLevelType w:val="hybridMultilevel"/>
    <w:tmpl w:val="D10E8412"/>
    <w:lvl w:ilvl="0" w:tplc="0CAA1A9A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43D3412E"/>
    <w:multiLevelType w:val="hybridMultilevel"/>
    <w:tmpl w:val="730E65C8"/>
    <w:lvl w:ilvl="0" w:tplc="93FCCB0E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11"/>
  </w:num>
  <w:num w:numId="6">
    <w:abstractNumId w:val="10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2"/>
  </w:num>
  <w:num w:numId="12">
    <w:abstractNumId w:val="1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18"/>
    <w:rsid w:val="0002111C"/>
    <w:rsid w:val="0005135C"/>
    <w:rsid w:val="000611B0"/>
    <w:rsid w:val="00104091"/>
    <w:rsid w:val="001A7414"/>
    <w:rsid w:val="001E6CDE"/>
    <w:rsid w:val="002F2A06"/>
    <w:rsid w:val="00397D07"/>
    <w:rsid w:val="003F14E1"/>
    <w:rsid w:val="00421F93"/>
    <w:rsid w:val="004A5E58"/>
    <w:rsid w:val="00511556"/>
    <w:rsid w:val="005C1C64"/>
    <w:rsid w:val="0064342B"/>
    <w:rsid w:val="006C5627"/>
    <w:rsid w:val="00725F89"/>
    <w:rsid w:val="007A3D7E"/>
    <w:rsid w:val="00885188"/>
    <w:rsid w:val="008A0511"/>
    <w:rsid w:val="008F3099"/>
    <w:rsid w:val="00931CF0"/>
    <w:rsid w:val="00975718"/>
    <w:rsid w:val="009917A7"/>
    <w:rsid w:val="009D3977"/>
    <w:rsid w:val="00A46BAE"/>
    <w:rsid w:val="00B66133"/>
    <w:rsid w:val="00B80E77"/>
    <w:rsid w:val="00D22BF4"/>
    <w:rsid w:val="00D3282B"/>
    <w:rsid w:val="00D90D2E"/>
    <w:rsid w:val="00E34679"/>
    <w:rsid w:val="00EC010A"/>
    <w:rsid w:val="00F8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BEF1D460-C9AD-42B7-9301-8A7C4486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spacing w:line="300" w:lineRule="exact"/>
      <w:outlineLvl w:val="6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tarSymbol"/>
      <w:sz w:val="18"/>
      <w:szCs w:val="18"/>
    </w:rPr>
  </w:style>
  <w:style w:type="character" w:customStyle="1" w:styleId="WW8Num3z0">
    <w:name w:val="WW8Num3z0"/>
    <w:rPr>
      <w:rFonts w:ascii="Symbol" w:hAnsi="Symbol" w:cs="StarSymbol"/>
      <w:sz w:val="18"/>
      <w:szCs w:val="18"/>
    </w:rPr>
  </w:style>
  <w:style w:type="character" w:customStyle="1" w:styleId="WW8Num4z0">
    <w:name w:val="WW8Num4z0"/>
    <w:rPr>
      <w:rFonts w:ascii="Symbol" w:hAnsi="Symbol" w:cs="StarSymbol"/>
      <w:sz w:val="18"/>
      <w:szCs w:val="18"/>
    </w:rPr>
  </w:style>
  <w:style w:type="character" w:customStyle="1" w:styleId="WW8Num7z0">
    <w:name w:val="WW8Num7z0"/>
    <w:rPr>
      <w:rFonts w:ascii="Symbol" w:hAnsi="Symbol" w:cs="StarSymbol"/>
      <w:sz w:val="18"/>
      <w:szCs w:val="18"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b/>
    </w:rPr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2z1">
    <w:name w:val="WW8Num2z1"/>
    <w:rPr>
      <w:rFonts w:ascii="Symbol" w:hAnsi="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Symbol" w:hAnsi="Symbol" w:cs="StarSymbol"/>
      <w:color w:val="auto"/>
      <w:sz w:val="18"/>
      <w:szCs w:val="18"/>
    </w:rPr>
  </w:style>
  <w:style w:type="character" w:customStyle="1" w:styleId="WW8Num1z1">
    <w:name w:val="WW8Num1z1"/>
    <w:rPr>
      <w:rFonts w:ascii="Symbol" w:hAnsi="Symbol" w:cs="StarSymbol"/>
      <w:sz w:val="18"/>
      <w:szCs w:val="18"/>
    </w:rPr>
  </w:style>
  <w:style w:type="character" w:customStyle="1" w:styleId="WW8Num12z0">
    <w:name w:val="WW8Num12z0"/>
    <w:rPr>
      <w:rFonts w:ascii="Symbol" w:hAnsi="Symbol" w:cs="StarSymbol"/>
      <w:sz w:val="18"/>
      <w:szCs w:val="18"/>
    </w:rPr>
  </w:style>
  <w:style w:type="character" w:customStyle="1" w:styleId="WW8Num13z0">
    <w:name w:val="WW8Num13z0"/>
    <w:rPr>
      <w:rFonts w:ascii="Symbol" w:hAnsi="Symbol" w:cs="StarSymbol"/>
      <w:sz w:val="18"/>
      <w:szCs w:val="18"/>
    </w:rPr>
  </w:style>
  <w:style w:type="character" w:customStyle="1" w:styleId="1">
    <w:name w:val="Основной шрифт абзаца1"/>
  </w:style>
  <w:style w:type="character" w:customStyle="1" w:styleId="WW8Num6z0">
    <w:name w:val="WW8Num6z0"/>
    <w:rPr>
      <w:rFonts w:ascii="Symbol" w:hAnsi="Symbol" w:cs="StarSymbol"/>
      <w:sz w:val="18"/>
      <w:szCs w:val="18"/>
    </w:rPr>
  </w:style>
  <w:style w:type="character" w:customStyle="1" w:styleId="a3">
    <w:name w:val="Символ нумерации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Маркеры списка"/>
    <w:rPr>
      <w:rFonts w:ascii="StarSymbol" w:eastAsia="StarSymbol" w:hAnsi="StarSymbol" w:cs="StarSymbol"/>
      <w:sz w:val="18"/>
      <w:szCs w:val="18"/>
    </w:rPr>
  </w:style>
  <w:style w:type="character" w:customStyle="1" w:styleId="a7">
    <w:name w:val="Текст выноски Знак"/>
    <w:basedOn w:val="20"/>
    <w:rPr>
      <w:rFonts w:ascii="Tahoma" w:eastAsia="Lucida Sans Unicode" w:hAnsi="Tahoma" w:cs="Tahoma"/>
      <w:kern w:val="1"/>
      <w:sz w:val="16"/>
      <w:szCs w:val="16"/>
    </w:rPr>
  </w:style>
  <w:style w:type="character" w:customStyle="1" w:styleId="21">
    <w:name w:val="Заголовок 2 Знак"/>
    <w:basedOn w:val="20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3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0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3">
    <w:name w:val="Указатель2"/>
    <w:basedOn w:val="a"/>
    <w:pPr>
      <w:suppressLineNumbers/>
    </w:pPr>
    <w:rPr>
      <w:rFonts w:ascii="Arial" w:hAnsi="Arial" w:cs="Mangal"/>
    </w:rPr>
  </w:style>
  <w:style w:type="paragraph" w:styleId="ab">
    <w:name w:val="Title"/>
    <w:basedOn w:val="a8"/>
    <w:next w:val="ac"/>
    <w:qFormat/>
  </w:style>
  <w:style w:type="paragraph" w:styleId="ac">
    <w:name w:val="Subtitle"/>
    <w:basedOn w:val="a8"/>
    <w:next w:val="a9"/>
    <w:qFormat/>
    <w:pPr>
      <w:jc w:val="center"/>
    </w:pPr>
    <w:rPr>
      <w:i/>
      <w:iCs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Normal (Web)"/>
    <w:basedOn w:val="a"/>
    <w:pPr>
      <w:spacing w:before="100" w:after="100"/>
    </w:p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210">
    <w:name w:val="Основной текст 21"/>
    <w:basedOn w:val="a"/>
    <w:rPr>
      <w:sz w:val="22"/>
    </w:rPr>
  </w:style>
  <w:style w:type="paragraph" w:styleId="af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4819"/>
        <w:tab w:val="right" w:pos="9638"/>
      </w:tabs>
    </w:pPr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31">
    <w:name w:val="Стиль3"/>
    <w:basedOn w:val="a"/>
    <w:pPr>
      <w:widowControl/>
      <w:spacing w:line="360" w:lineRule="auto"/>
      <w:ind w:left="426" w:right="282"/>
    </w:pPr>
    <w:rPr>
      <w:rFonts w:eastAsia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8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lpiterstroy.r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alpiterstro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alpiterstroy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alpiterstroy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lpiterstroy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B0F66-A7A8-4F27-BF50-EF0F8F882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Опубликована в сети</vt:lpstr>
    </vt:vector>
  </TitlesOfParts>
  <Company/>
  <LinksUpToDate>false</LinksUpToDate>
  <CharactersWithSpaces>12513</CharactersWithSpaces>
  <SharedDoc>false</SharedDoc>
  <HLinks>
    <vt:vector size="30" baseType="variant">
      <vt:variant>
        <vt:i4>655367</vt:i4>
      </vt:variant>
      <vt:variant>
        <vt:i4>12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9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6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3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  <vt:variant>
        <vt:i4>655367</vt:i4>
      </vt:variant>
      <vt:variant>
        <vt:i4>0</vt:i4>
      </vt:variant>
      <vt:variant>
        <vt:i4>0</vt:i4>
      </vt:variant>
      <vt:variant>
        <vt:i4>5</vt:i4>
      </vt:variant>
      <vt:variant>
        <vt:lpwstr>http://www.dalpiterstroy.ru/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Опубликована в сети</dc:title>
  <dc:subject/>
  <dc:creator>TAStepanova</dc:creator>
  <cp:keywords/>
  <cp:lastModifiedBy>Ekaterina Knyazkova</cp:lastModifiedBy>
  <cp:revision>2</cp:revision>
  <cp:lastPrinted>2014-06-26T13:13:00Z</cp:lastPrinted>
  <dcterms:created xsi:type="dcterms:W3CDTF">2017-03-26T19:40:00Z</dcterms:created>
  <dcterms:modified xsi:type="dcterms:W3CDTF">2017-03-26T19:40:00Z</dcterms:modified>
</cp:coreProperties>
</file>