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bookmarkStart w:id="0" w:name="_GoBack"/>
      <w:bookmarkEnd w:id="0"/>
      <w:r w:rsidRPr="006D6521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Проектная декларация</w:t>
      </w:r>
    </w:p>
    <w:p w:rsidR="006D6521" w:rsidRPr="006D6521" w:rsidRDefault="006D6521" w:rsidP="006D65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Общество с ограниченной ответственностью</w:t>
      </w:r>
    </w:p>
    <w:p w:rsidR="006D6521" w:rsidRPr="006D6521" w:rsidRDefault="006D6521" w:rsidP="006D65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«КОМПАНИЯ ПРОМСЕРВИС»</w:t>
      </w:r>
    </w:p>
    <w:p w:rsidR="006D6521" w:rsidRPr="006D6521" w:rsidRDefault="006D6521" w:rsidP="006D65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(с изменениями на 04.12.2017 год)</w:t>
      </w:r>
    </w:p>
    <w:p w:rsidR="006D6521" w:rsidRPr="006D6521" w:rsidRDefault="006D6521" w:rsidP="006D6521">
      <w:pPr>
        <w:shd w:val="clear" w:color="auto" w:fill="FFFFFF"/>
        <w:spacing w:after="225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г. Москва 04 декабря 2017 года</w:t>
      </w:r>
    </w:p>
    <w:p w:rsidR="006D6521" w:rsidRPr="006D6521" w:rsidRDefault="006D6521" w:rsidP="006D6521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Проектная декларация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по строительству 5-ти секционного 4-х этажного 75-ми квартирного жилого дома (дом №20) по адресу: Московская область,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(ЖК «Малая Истра»)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Информация о Застройщике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 Застройщик: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ПРОМСЕРВИС», (сокращенное наименование Общества - ООО «КОМПАНИЯ ПРОМСЕРВИС»).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1.1. Юридический адрес Застройщика: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117556, г. Москва, Варшавское шоссе, д.75, корп.1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1.2. Место нахождения Застройщика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 129110, г. Москва, ул. Гиляровского, д.47, стр.5.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1.3. Режим работы Застройщика: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 9.00 до 18.00 по будням. Обед с 13.00 до 14.00. Суббота и воскресенье выходные. Телефон +7(495) 730-52-90, +7(495) 540-50-92.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2. Информация о государственной регистрации Застройщика: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№007092288, ОГРН 1037739913485, Свидетельство о постановке на учет Российской организации в налоговом органе по месту нахождения на территории Российской Федерации серия 77 № 012436133, выданное 05 ноября 2009 года Инспекцией Федеральной налоговой службы №26 по г. Москве, ИНН 7733507718, КПП 772601001.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 Информация об учредителях (участниках) Застройщика: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3.1. 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Федотов Илья Михайлович – 51%.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3.2. 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Челидзе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Эльдар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Джумберович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– 49%.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ООО «КОМПАНИЯ ПРОМСЕРВИС» является Застройщиком 4-х этажных домов по адресу: Московская область,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8-ми секционного 4-х этажного 238-ми квартирного жилого дома (Дом №2), Разрешение на строительство № RU50504304-300 от 28 октября 2013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 Введен в эксплуатацию 29.12.2016 г.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101-го квартирного жилого дома (Дом №5), Разрешение на строительство № RU50504304-356 от 10 декабря 2013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 Введен в эксплуатацию 29.12.2016 г.,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6-ти секционного 4-х этажного 142-х квартирного жилого дома (Дом №32), Разрешение на строительство №RU50504304-357 от 12 декабря 2013 года, выдано: 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 Введен в эксплуатацию 20.06.2017г.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6-ти секционного 4-х этажного 145-и квартирного жилого дома (Дом №1). Разрешение на строительство №RU50504304-332 от 21 ноября 2013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 Введен в эксплуатацию 20.06.2017г.,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5-ти секционного 4-х этажного 75-ми квартирного жилого дома (Дом №6), Разрешение на строительство № RU50504304-330 от 21 ноября 2013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 Введен в эксплуатацию 04.10.2017 г.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№7), Разрешение на строительство №RU50504304-331 от 22 ноября 2013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№8), Разрешение на строительство № RU 50504304-172 от 21 июля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3-ти секционного 4-х этажного 90 квартирного жилого дома (Дом №10), Разрешение на строительство № RU 50504304-171 от 21 июля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жилого дома (Дом №11), Разрешение на строительство № RU 50504304-221 от 26 августа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№13), Разрешение на строительство № RU 50504304-217 от 26 августа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№15), Разрешение на строительство № RU 50504304-220 от 26 августа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секционный 4-х этажный 90 квартирный жилой дом (Дом №17), № RU 50504304-219 от 26 августа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90 квартирного жилого дома (Дом №18), Разрешение на строительство № RU 50504304-215 от 26 августа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№21), Разрешение на строительство № RU 50504304-222 от 26 августа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90 квартирного жилого дома (Дом №24), Разрешение на строительство № RU 50504304-218 от 26 августа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№22), Разрешение на строительство № RU 50504304-216 от 26 августа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5-ти секционного 4-х этажного 75-ми квартирного жилого дома (Дом №14), Разрешение на строительство № RU50504304-251 от 30.09.2014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6-ти секционного 4-х этажного 131-0 квартирного жилого дома (Дом №31), Разрешение на строительство №RU50504304-401 от 26.12.014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90 квартирного жилого дома (Дом №27), Разрешение на строительство № RU 50504304-250 от 30 сентября 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№09), Разрешение на строительство № RU 50-06-4344-2016 от 11 марта 2016 года, выдано: Министерством строительного комплекса Московской области.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жилого дома (Дом №33), Разрешение на строительство № RU50-06-4347-2016 от 11 марта 2016 года, выдано: Министерством строительного комплекса Московской области.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16), Разрешение на строительство № RU50-06-3868-2015 от 31.12.2015, выдано: Министерством строительного комплекса Московской области.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19), Разрешение на строительство № RU50-06-3865-2015 от 31.12.2015, выдано: Министерством строительного комплекса Московской области.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23) Разрешение на строительство № RU50-06-3866-2015 от 31.12.2015, выдано: Министерством строительного комплекса Московской области.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№03), Разрешение на строительство № RU 50-06-4346-2016 от 11 марта 2016 года, выдано: Министерством строительного комплекса Московской области.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№04), Разрешение на строительство № RU 50-06-4345-2016 от 11 марта 2016 года, выдано: Министерством строительного комплекса Московской области.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№12), Разрешение на строительство № RU50-06-3867-2015 от 31.12.2015, выдано: Министерством строительного комплекса Московской области.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Свидетельство № 0095.04-2009-7733507718-С-035 о допуске к работам, которые оказывают влияние на безопасность объектов капитального строительства, вступило в действие с 20 декабря 2012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Мособлстройкомплекс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», 141700, Россия, Московская область, г. 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Долгопрудный, проспект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Пацаева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д.7, корп. 10, регистрационный номер в государственном реестре саморегулируемых организаций: СРО-С-035-09092009.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6. Финансово-экономическое состояние Застройщика на 30.09.2017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174"/>
      </w:tblGrid>
      <w:tr w:rsidR="006D6521" w:rsidRPr="006D6521" w:rsidTr="006D6521">
        <w:tc>
          <w:tcPr>
            <w:tcW w:w="0" w:type="auto"/>
            <w:shd w:val="clear" w:color="auto" w:fill="FFFFFF"/>
            <w:hideMark/>
          </w:tcPr>
          <w:p w:rsidR="006D6521" w:rsidRPr="006D6521" w:rsidRDefault="006D6521" w:rsidP="006D6521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D652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6D6521" w:rsidRPr="006D6521" w:rsidRDefault="006D6521" w:rsidP="006D6521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D652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3 401 тыс. рублей</w:t>
            </w:r>
          </w:p>
        </w:tc>
      </w:tr>
      <w:tr w:rsidR="006D6521" w:rsidRPr="006D6521" w:rsidTr="006D6521">
        <w:tc>
          <w:tcPr>
            <w:tcW w:w="0" w:type="auto"/>
            <w:shd w:val="clear" w:color="auto" w:fill="FFFFFF"/>
            <w:hideMark/>
          </w:tcPr>
          <w:p w:rsidR="006D6521" w:rsidRPr="006D6521" w:rsidRDefault="006D6521" w:rsidP="006D6521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D652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6D6521" w:rsidRPr="006D6521" w:rsidRDefault="006D6521" w:rsidP="006D6521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D652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326 346 тыс. рублей</w:t>
            </w:r>
          </w:p>
        </w:tc>
      </w:tr>
      <w:tr w:rsidR="006D6521" w:rsidRPr="006D6521" w:rsidTr="006D6521">
        <w:tc>
          <w:tcPr>
            <w:tcW w:w="0" w:type="auto"/>
            <w:shd w:val="clear" w:color="auto" w:fill="FFFFFF"/>
            <w:hideMark/>
          </w:tcPr>
          <w:p w:rsidR="006D6521" w:rsidRPr="006D6521" w:rsidRDefault="006D6521" w:rsidP="006D6521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D652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Размер дебиторской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6D6521" w:rsidRPr="006D6521" w:rsidRDefault="006D6521" w:rsidP="006D6521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6D652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726 162 тыс. рублей</w:t>
            </w:r>
          </w:p>
        </w:tc>
      </w:tr>
    </w:tbl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Информация о проекте строительства.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 Цель проекта строительства: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Строительство 5-ти секционного 4-х этажного 75-ми квартирного жилого дома (дом №20) по адресу: Московская область,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 Коммерческое наименование: Жилой Комплекс «Малая Истра».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Этапы строительства.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Начало строительства: I квартал2015 г.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Окончание строительства: 31.03.2018 г.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Результаты проведения государственной экспертизы проектной документации: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Положительное заключение негосударственной экспертизы 77-1-2-0140-14 выдано 08 октября 2014 года ООО «Проектное бюро №1», Свидетельство об аккредитации №77-2-5-036-11 Объект капитального строительства «5-ти секционный 4-х этажный жилой дом (дом №20) по адресу: Московская область,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с/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Ивановское, вблизи д. Высоково».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2. Информация о разрешении на строительство: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Разрешение на строительство № RU50504304-409 от 26.12.2014 года, выдано: Администрацией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Срок действия разрешения на строительство до 31.03.2018 года.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 Права Застройщика на земельный участок: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3.1. Земельный участок под строительство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№20)</w:t>
      </w: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принадлежит Обществу с ограниченной ответственностью «КОМПАНИЯ ПРОМСЕРВИС» на следующих основаниях: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3.1.1. 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 Дополнительное соглашение №1 к договору аренды земельного участка для его комплексного освоения в целях жилищного строительства от 02.07.2012 года № ДЗ-43 от 22.10.2012 г., о чем 07.12.2012 г. в ЕГРП сделана запись регистрации № 50-50-08/155/2012-059.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Земельный участок площадью 4198 (Четыре тысячи сто девяносто восемь)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с кадастровым номером №50:08:0040140:346, расположен по адресу: Московская область,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с/пос. Ивановское, вблизи д. Высоково.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3.2. Границы участка под строительство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№20)</w:t>
      </w: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Участок находится в северо-восточной части проектируемого жилого комплекса и имеет границами дорожные проезды проектируемого жилого комплекса и далее проектируемую малоэтажную жилую застройку.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3.3. Элементы благоустройства: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 Предусмотрена организация открытых автомобильных стоянок (временного и постоянного хранения).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4. Местоположение строящегося объекта капитального строительства: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Строящийся объект капитального строительства 5-ти секционный 4-х этажный 75-ми квартирный жилой дом (дом №20) расположен по адресу: Московская область,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5. Количество в составе строящегося 5-ти секционного 4-х этажного 75-ми квартирного жилого дома (дом №20) и 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Всего 75 квартир общей площадью 3984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Из них: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однокомнатных (студий) площадью 32,9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6 квартир,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однокомнатных (студий) площадью 31,6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27 квартира,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48,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8 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– 3 квартиры,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31,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2 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– 3 квартиры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двухкомнатных площадью 56,4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6 квартир,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двухкомнатных площадью 63,7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6 квартир,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двухкомнатных площадью 62,1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3 квартиры,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трехкомнатных площадью 82,3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6 квартир,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трехкомнатных площадью 80,3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12 квартир,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109,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7 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– 3 квартиры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Всего 10 нежилых 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помещений: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НЖ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-1  общей площадью 139,3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  общей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133,3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  общей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126,2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  общей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126,1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  общей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106,7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НЖ-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  общей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126,5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  общей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126,1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  общей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126,1кв.м.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9  общей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133,4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10  общей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139,1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6. Состав общего имущества в 5-ти секционного 4-х этажного 75-ми квартирного жилого дома (дом №20),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6.1. Пространство для прокладки коммуникаций и размещения оборудования, обеспечивающего техническое обслуживание 5-ти секционного 4-х этажного 75-ми квартирного жилого дома (дом №20).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6.2.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Венткамеры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6.3.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Электрощитовые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6.4. Вспомогательные помещения.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6.5. Коридоры.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6.6. Лестничные марши и площадки.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7. Предполагаемый срок получения разрешения на ввод в эксплуатацию строящегося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№20)</w:t>
      </w: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30.06.2018 г.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Разрешение на ввод в эксплуатацию выдается Министерством строительного комплекса Московской области.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8. Перечень органов государственной власти, органов местного самоуправления и организаций, представители которых участвуют в приемке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№20)</w:t>
      </w: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Администрация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Главное управление архитектуры и градостроительства МО и другие.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возможное повышение цен на строительные материалы и субподрядные работы;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ориентировочная стоимость строительства </w:t>
      </w:r>
      <w:r w:rsidRPr="006D6521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159`360`000 (Сто пятьдесят девять миллионов триста шестьдесят тысяч) рублей.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Сведения о договорах, на основании которых привлекаются денежные средства для строительства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№20)</w:t>
      </w: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, за исключением привлечения денежных средств на основании договоров участия в долевом строительстве: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Денежные средства на строительство 5-ти секционного 4-х этажного 75-ми квартирного жилого дома (дом №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20)привлекаются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 договорам участия в долевом строительстве.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lastRenderedPageBreak/>
        <w:t>Меры по добровольному страхованию Застройщиком таких рисков не принимались.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Генеральный подрядчик: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ТехСтрой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-СК»,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115230, город Москва, Электролитный проезд, д.3, стр.12, офис 1, ИНН 7726712547,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Свидетельство № 0844.02-2013-7726712547-С-035 о допуске к работам, которые оказывают влияние на безопасность объектов капитального строительства, вступило в действие с 22 октября 2015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Мособлстройкомплекс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Пацаева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дом 7, корпус 10, регистрационный номер в государственном реестре саморегулируемых организаций: СРО-С-035-09092009.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11. Способ обеспечения исполнения обязательств Застройщика по договору: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6D6521" w:rsidRPr="006D6521" w:rsidRDefault="006D6521" w:rsidP="006D652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Сведения о страховой организации: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«Региональная страховая компания» - ОГРН 1021801434643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Лицензия на осуществление страховой деятельности СИ №0072 от 17 июля 2015 г.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Сведения о договоре страхования: Договор №  35-14269/2015  от «07» декабря 2015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г.страхования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«ПРОМИНСТРАХ» - ОГРН 1027700355935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Лицензия на осуществление страховой деятельности СИ №3438 от 22.08.2016 г.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 договоре страхования: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Договор № 35-14237/2015  от «07» апреля  2017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12. </w:t>
      </w:r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Иные договоры и сделки, на основании которых привлекаются денежные средства для строительства 5-ти секционного 4-х этажного 75-ми квартирного жилого дома (дом №</w:t>
      </w:r>
      <w:proofErr w:type="gram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20)по</w:t>
      </w:r>
      <w:proofErr w:type="gram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адресу: Московская область, </w:t>
      </w:r>
      <w:proofErr w:type="spellStart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6D652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Генеральный директор</w:t>
      </w:r>
    </w:p>
    <w:p w:rsidR="006D6521" w:rsidRPr="006D6521" w:rsidRDefault="006D6521" w:rsidP="006D65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lastRenderedPageBreak/>
        <w:t>ООО «КОМПАНИЯ ПРОМСЕРВИС» /</w:t>
      </w:r>
      <w:proofErr w:type="spellStart"/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Челидзе</w:t>
      </w:r>
      <w:proofErr w:type="spellEnd"/>
      <w:r w:rsidRPr="006D652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Э.Д./</w:t>
      </w:r>
    </w:p>
    <w:p w:rsidR="00EA1586" w:rsidRDefault="00EA1586"/>
    <w:sectPr w:rsidR="00EA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62"/>
    <w:rsid w:val="003A0362"/>
    <w:rsid w:val="006D6521"/>
    <w:rsid w:val="00E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7550-20D9-4AA4-9629-36993576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6521"/>
    <w:rPr>
      <w:i/>
      <w:iCs/>
    </w:rPr>
  </w:style>
  <w:style w:type="character" w:styleId="a5">
    <w:name w:val="Strong"/>
    <w:basedOn w:val="a0"/>
    <w:uiPriority w:val="22"/>
    <w:qFormat/>
    <w:rsid w:val="006D6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2688</Words>
  <Characters>15326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Наталья Белова</cp:lastModifiedBy>
  <cp:revision>3</cp:revision>
  <dcterms:created xsi:type="dcterms:W3CDTF">2018-03-23T14:56:00Z</dcterms:created>
  <dcterms:modified xsi:type="dcterms:W3CDTF">2018-03-23T14:56:00Z</dcterms:modified>
</cp:coreProperties>
</file>